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AE9A6" w14:textId="56AA1F18" w:rsidR="00540259" w:rsidRPr="000D428A" w:rsidRDefault="00BC7FC1" w:rsidP="000D428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40259">
        <w:rPr>
          <w:rFonts w:ascii="Arial" w:eastAsia="Times New Roman" w:hAnsi="Arial" w:cs="Arial"/>
          <w:b/>
          <w:color w:val="000000"/>
          <w:sz w:val="24"/>
          <w:szCs w:val="24"/>
        </w:rPr>
        <w:t>Product Details</w:t>
      </w:r>
    </w:p>
    <w:p w14:paraId="6D6245D1" w14:textId="6F49DCA8" w:rsidR="00B54642" w:rsidRDefault="003A7557" w:rsidP="00B54642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ITEM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A07CD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CN </w:t>
      </w:r>
      <w:r w:rsidR="00B54642">
        <w:rPr>
          <w:rFonts w:ascii="Arial" w:eastAsia="Times New Roman" w:hAnsi="Arial" w:cs="Arial"/>
          <w:b/>
          <w:color w:val="000000"/>
          <w:sz w:val="18"/>
          <w:szCs w:val="18"/>
        </w:rPr>
        <w:t>Fully Cooked</w:t>
      </w:r>
      <w:r w:rsidR="00FE06A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Halal </w:t>
      </w:r>
      <w:r w:rsidR="009B7B1E">
        <w:rPr>
          <w:rFonts w:ascii="Arial" w:eastAsia="Times New Roman" w:hAnsi="Arial" w:cs="Arial"/>
          <w:b/>
          <w:color w:val="000000"/>
          <w:sz w:val="18"/>
          <w:szCs w:val="18"/>
        </w:rPr>
        <w:t>ABF</w:t>
      </w:r>
      <w:r w:rsidR="00A07CD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Chicken breaded </w:t>
      </w:r>
      <w:r w:rsidR="0007624D">
        <w:rPr>
          <w:rFonts w:ascii="Arial" w:eastAsia="Times New Roman" w:hAnsi="Arial" w:cs="Arial"/>
          <w:b/>
          <w:color w:val="000000"/>
          <w:sz w:val="18"/>
          <w:szCs w:val="18"/>
        </w:rPr>
        <w:t>Patties</w:t>
      </w:r>
      <w:r w:rsidR="00A07CD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</w:p>
    <w:p w14:paraId="6E1D4BD3" w14:textId="77777777" w:rsidR="005C7357" w:rsidRDefault="005C7357" w:rsidP="00A91CB5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30B26422" w14:textId="195ED283" w:rsidR="003A7557" w:rsidRDefault="00B67AF8" w:rsidP="002238B9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CODE#</w:t>
      </w:r>
      <w:r w:rsidR="007B38D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                                 CN-1800</w:t>
      </w:r>
      <w:r w:rsidR="0007624D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</w:p>
    <w:p w14:paraId="46B829A5" w14:textId="77777777" w:rsidR="00B54642" w:rsidRDefault="00B54642" w:rsidP="00A91CB5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222268BF" w14:textId="0D37FC28" w:rsidR="00987E83" w:rsidRDefault="00B54642" w:rsidP="00B51E7A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DESCRIPTION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A07CD1">
        <w:rPr>
          <w:rFonts w:ascii="Arial" w:eastAsia="Times New Roman" w:hAnsi="Arial" w:cs="Arial"/>
          <w:color w:val="000000"/>
          <w:sz w:val="18"/>
          <w:szCs w:val="18"/>
        </w:rPr>
        <w:t xml:space="preserve">CN labeled Fully Cooked ABF Chicken </w:t>
      </w:r>
      <w:r w:rsidR="0007624D">
        <w:rPr>
          <w:rFonts w:ascii="Arial" w:eastAsia="Times New Roman" w:hAnsi="Arial" w:cs="Arial"/>
          <w:color w:val="000000"/>
          <w:sz w:val="18"/>
          <w:szCs w:val="18"/>
        </w:rPr>
        <w:t>Patties</w:t>
      </w:r>
      <w:r w:rsidR="00A07CD1">
        <w:rPr>
          <w:rFonts w:ascii="Arial" w:eastAsia="Times New Roman" w:hAnsi="Arial" w:cs="Arial"/>
          <w:color w:val="000000"/>
          <w:sz w:val="18"/>
          <w:szCs w:val="18"/>
        </w:rPr>
        <w:t xml:space="preserve"> whole grain breaded.</w:t>
      </w:r>
      <w:r w:rsidR="00B51E7A" w:rsidRPr="00B51E7A"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</w:p>
    <w:p w14:paraId="1D193E02" w14:textId="77777777" w:rsidR="00A07CD1" w:rsidRDefault="00A07CD1" w:rsidP="00B51E7A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6C6C854D" w14:textId="72E2B7A3" w:rsidR="00A07CD1" w:rsidRPr="00A07CD1" w:rsidRDefault="00A07CD1" w:rsidP="00B51E7A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A07CD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CN CREDIT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                         </w:t>
      </w:r>
      <w:r>
        <w:rPr>
          <w:rFonts w:ascii="Arial" w:eastAsia="Times New Roman" w:hAnsi="Arial" w:cs="Arial"/>
          <w:color w:val="000000"/>
          <w:sz w:val="18"/>
          <w:szCs w:val="18"/>
        </w:rPr>
        <w:t>2</w:t>
      </w:r>
      <w:r w:rsidR="007367C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OZ MMA &amp; 1 OZ </w:t>
      </w:r>
      <w:r w:rsidR="0038043B">
        <w:rPr>
          <w:rFonts w:ascii="Arial" w:eastAsia="Times New Roman" w:hAnsi="Arial" w:cs="Arial"/>
          <w:color w:val="000000"/>
          <w:sz w:val="18"/>
          <w:szCs w:val="18"/>
        </w:rPr>
        <w:t>Grain Equivalent Per Servin</w:t>
      </w:r>
      <w:r>
        <w:rPr>
          <w:rFonts w:ascii="Arial" w:eastAsia="Times New Roman" w:hAnsi="Arial" w:cs="Arial"/>
          <w:color w:val="000000"/>
          <w:sz w:val="18"/>
          <w:szCs w:val="18"/>
        </w:rPr>
        <w:t>g 4 OZ.</w:t>
      </w:r>
    </w:p>
    <w:p w14:paraId="1A42CC1E" w14:textId="77777777" w:rsidR="00987E83" w:rsidRPr="00987E83" w:rsidRDefault="00987E83" w:rsidP="00EC1B3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0F9D592B" w14:textId="7F74D258" w:rsidR="00807C6C" w:rsidRDefault="00D354DE" w:rsidP="00B51E7A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BC7FC1">
        <w:rPr>
          <w:rFonts w:ascii="Arial" w:eastAsia="Times New Roman" w:hAnsi="Arial" w:cs="Arial"/>
          <w:b/>
          <w:color w:val="000000"/>
          <w:sz w:val="18"/>
          <w:szCs w:val="18"/>
        </w:rPr>
        <w:t>INGREDIENTS</w:t>
      </w:r>
      <w:r w:rsidRPr="00BC7FC1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FE06A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Halal </w:t>
      </w:r>
      <w:r w:rsidR="009B7B1E" w:rsidRPr="009B7B1E">
        <w:rPr>
          <w:rFonts w:ascii="Arial" w:eastAsia="Times New Roman" w:hAnsi="Arial" w:cs="Arial"/>
          <w:color w:val="000000"/>
          <w:sz w:val="18"/>
          <w:szCs w:val="18"/>
        </w:rPr>
        <w:t xml:space="preserve">ABF </w:t>
      </w:r>
      <w:r w:rsidR="00B51E7A" w:rsidRPr="009B7B1E">
        <w:rPr>
          <w:rFonts w:ascii="Arial" w:eastAsia="Times New Roman" w:hAnsi="Arial" w:cs="Arial"/>
          <w:color w:val="000000"/>
          <w:sz w:val="18"/>
          <w:szCs w:val="18"/>
        </w:rPr>
        <w:t>Chicken</w:t>
      </w:r>
      <w:r w:rsidR="00B51E7A" w:rsidRPr="00B51E7A">
        <w:rPr>
          <w:rFonts w:ascii="Arial" w:eastAsia="Times New Roman" w:hAnsi="Arial" w:cs="Arial"/>
          <w:color w:val="000000"/>
          <w:sz w:val="18"/>
          <w:szCs w:val="18"/>
        </w:rPr>
        <w:t xml:space="preserve"> Breast Meat</w:t>
      </w:r>
      <w:r w:rsidR="0038043B" w:rsidRPr="00B51E7A">
        <w:rPr>
          <w:rFonts w:ascii="Arial" w:eastAsia="Times New Roman" w:hAnsi="Arial" w:cs="Arial"/>
          <w:color w:val="000000"/>
          <w:sz w:val="18"/>
          <w:szCs w:val="18"/>
        </w:rPr>
        <w:t>,</w:t>
      </w:r>
      <w:r w:rsidR="0038043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A07CD1">
        <w:rPr>
          <w:rFonts w:ascii="Arial" w:eastAsia="Times New Roman" w:hAnsi="Arial" w:cs="Arial"/>
          <w:color w:val="000000"/>
          <w:sz w:val="18"/>
          <w:szCs w:val="18"/>
        </w:rPr>
        <w:t xml:space="preserve">Dry </w:t>
      </w:r>
      <w:r w:rsidR="0038043B">
        <w:rPr>
          <w:rFonts w:ascii="Arial" w:eastAsia="Times New Roman" w:hAnsi="Arial" w:cs="Arial"/>
          <w:color w:val="000000"/>
          <w:sz w:val="18"/>
          <w:szCs w:val="18"/>
        </w:rPr>
        <w:t>Whole Egg,</w:t>
      </w:r>
      <w:r w:rsidR="0038043B" w:rsidRPr="00B51E7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B51E7A" w:rsidRPr="00B51E7A">
        <w:rPr>
          <w:rFonts w:ascii="Arial" w:eastAsia="Times New Roman" w:hAnsi="Arial" w:cs="Arial"/>
          <w:color w:val="000000"/>
          <w:sz w:val="18"/>
          <w:szCs w:val="18"/>
        </w:rPr>
        <w:t>Water</w:t>
      </w:r>
      <w:r w:rsidR="0038043B" w:rsidRPr="00B51E7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r w:rsidR="00A07CD1">
        <w:rPr>
          <w:rFonts w:ascii="Arial" w:eastAsia="Times New Roman" w:hAnsi="Arial" w:cs="Arial"/>
          <w:color w:val="000000"/>
          <w:sz w:val="18"/>
          <w:szCs w:val="18"/>
        </w:rPr>
        <w:t xml:space="preserve">Sea </w:t>
      </w:r>
      <w:r w:rsidR="0038043B">
        <w:rPr>
          <w:rFonts w:ascii="Arial" w:eastAsia="Times New Roman" w:hAnsi="Arial" w:cs="Arial"/>
          <w:color w:val="000000"/>
          <w:sz w:val="18"/>
          <w:szCs w:val="18"/>
        </w:rPr>
        <w:t xml:space="preserve">Salt. </w:t>
      </w:r>
    </w:p>
    <w:p w14:paraId="60C31035" w14:textId="177FB566" w:rsidR="00B54642" w:rsidRDefault="0038043B" w:rsidP="000D428A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                                             </w:t>
      </w:r>
      <w:r w:rsidRPr="0038043B">
        <w:rPr>
          <w:rFonts w:ascii="Arial" w:eastAsia="Times New Roman" w:hAnsi="Arial" w:cs="Arial"/>
          <w:color w:val="000000"/>
          <w:sz w:val="18"/>
          <w:szCs w:val="18"/>
        </w:rPr>
        <w:t>Batter/Breaded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With (Whole Wheat Flour, Enriched Wheat Flour,</w:t>
      </w:r>
      <w:r w:rsidR="002238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(Enriched </w:t>
      </w:r>
      <w:r w:rsidR="002238B9">
        <w:rPr>
          <w:rFonts w:ascii="Arial" w:eastAsia="Times New Roman" w:hAnsi="Arial" w:cs="Arial"/>
          <w:color w:val="000000"/>
          <w:sz w:val="18"/>
          <w:szCs w:val="18"/>
        </w:rPr>
        <w:t>with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Niacin, Reduced Iron, Thiamine Mononitrate, Riboflavin, Folic Acid), Water, Wheat Gluten, Modified Corn, Starch,</w:t>
      </w:r>
      <w:r w:rsidR="0015039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Salt Dextrose, Leavening (Sodium Acid Pyrophosphate, Sodium Bicarbonate) Less Than 2% Of Each Of The Following: Yeast Extract, Garlic Powder, Onion Powder, Sugar, Salt, Soybean Oil As Processing Aid).</w:t>
      </w:r>
    </w:p>
    <w:p w14:paraId="3651A67C" w14:textId="77777777" w:rsidR="00B54642" w:rsidRDefault="00B54642" w:rsidP="00EC1B32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1107A1F8" w14:textId="643E2CD9" w:rsidR="00B54642" w:rsidRPr="000D428A" w:rsidRDefault="00B51E7A" w:rsidP="000D428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Pack</w:t>
      </w:r>
      <w:r w:rsidR="00B5464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Specifications</w:t>
      </w:r>
    </w:p>
    <w:p w14:paraId="021C4DE6" w14:textId="404B5D12" w:rsidR="00B51E7A" w:rsidRDefault="00B54642" w:rsidP="000D428A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B54642">
        <w:rPr>
          <w:rFonts w:ascii="Arial" w:eastAsia="Times New Roman" w:hAnsi="Arial" w:cs="Arial"/>
          <w:b/>
          <w:color w:val="000000"/>
          <w:sz w:val="18"/>
          <w:szCs w:val="18"/>
        </w:rPr>
        <w:t>CASE WEIGHT</w:t>
      </w:r>
      <w:r w:rsidR="0038043B">
        <w:rPr>
          <w:rFonts w:ascii="Arial" w:eastAsia="Times New Roman" w:hAnsi="Arial" w:cs="Arial"/>
          <w:b/>
          <w:color w:val="000000"/>
          <w:sz w:val="18"/>
          <w:szCs w:val="18"/>
        </w:rPr>
        <w:tab/>
        <w:t xml:space="preserve">30 </w:t>
      </w:r>
      <w:r w:rsidR="00B51E7A">
        <w:rPr>
          <w:rFonts w:ascii="Arial" w:eastAsia="Times New Roman" w:hAnsi="Arial" w:cs="Arial"/>
          <w:b/>
          <w:color w:val="000000"/>
          <w:sz w:val="18"/>
          <w:szCs w:val="18"/>
        </w:rPr>
        <w:t>lbs.</w:t>
      </w:r>
    </w:p>
    <w:p w14:paraId="6EE79EEC" w14:textId="797571D6" w:rsidR="00B51E7A" w:rsidRDefault="00B54642" w:rsidP="00EC1B32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UNITS/</w:t>
      </w:r>
      <w:r w:rsidR="00B51E7A">
        <w:rPr>
          <w:rFonts w:ascii="Arial" w:eastAsia="Times New Roman" w:hAnsi="Arial" w:cs="Arial"/>
          <w:b/>
          <w:color w:val="000000"/>
          <w:sz w:val="18"/>
          <w:szCs w:val="18"/>
        </w:rPr>
        <w:t>BAG</w:t>
      </w:r>
      <w:r w:rsidR="00B51E7A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07624D">
        <w:rPr>
          <w:rFonts w:ascii="Arial" w:eastAsia="Times New Roman" w:hAnsi="Arial" w:cs="Arial"/>
          <w:b/>
          <w:color w:val="000000"/>
          <w:sz w:val="18"/>
          <w:szCs w:val="18"/>
        </w:rPr>
        <w:t>120</w:t>
      </w:r>
    </w:p>
    <w:p w14:paraId="770813A3" w14:textId="77777777" w:rsidR="007367CE" w:rsidRDefault="007367CE" w:rsidP="000D428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997C132" w14:textId="2BCA6773" w:rsidR="008F2784" w:rsidRPr="000D428A" w:rsidRDefault="008F2784" w:rsidP="000D428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Palletization</w:t>
      </w:r>
    </w:p>
    <w:p w14:paraId="58CDE5E5" w14:textId="0EEF74EE" w:rsidR="008F2784" w:rsidRPr="000D428A" w:rsidRDefault="008F2784" w:rsidP="000D428A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b/>
          <w:color w:val="000000"/>
          <w:sz w:val="18"/>
          <w:szCs w:val="18"/>
        </w:rPr>
        <w:t>Ti</w:t>
      </w:r>
      <w:proofErr w:type="spellEnd"/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8F2784">
        <w:rPr>
          <w:rFonts w:ascii="Arial" w:eastAsia="Times New Roman" w:hAnsi="Arial" w:cs="Arial"/>
          <w:color w:val="000000"/>
          <w:sz w:val="18"/>
          <w:szCs w:val="18"/>
        </w:rPr>
        <w:t>9</w:t>
      </w:r>
    </w:p>
    <w:p w14:paraId="12D0AAA2" w14:textId="3F8C99E0" w:rsidR="008F2784" w:rsidRPr="000D428A" w:rsidRDefault="008F2784" w:rsidP="000D428A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Hi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C1078C">
        <w:rPr>
          <w:rFonts w:ascii="Arial" w:eastAsia="Times New Roman" w:hAnsi="Arial" w:cs="Arial"/>
          <w:color w:val="000000"/>
          <w:sz w:val="18"/>
          <w:szCs w:val="18"/>
        </w:rPr>
        <w:t>6</w:t>
      </w:r>
    </w:p>
    <w:p w14:paraId="1E40B116" w14:textId="3C4C791F" w:rsidR="00B54642" w:rsidRPr="007367CE" w:rsidRDefault="008F2784" w:rsidP="000D428A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CASES PER </w:t>
      </w:r>
      <w:r w:rsidR="00B54642">
        <w:rPr>
          <w:rFonts w:ascii="Arial" w:eastAsia="Times New Roman" w:hAnsi="Arial" w:cs="Arial"/>
          <w:b/>
          <w:color w:val="000000"/>
          <w:sz w:val="18"/>
          <w:szCs w:val="18"/>
        </w:rPr>
        <w:t>PALLET</w:t>
      </w:r>
      <w:r w:rsidR="00B51E7A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07624D">
        <w:rPr>
          <w:rFonts w:ascii="Arial" w:eastAsia="Times New Roman" w:hAnsi="Arial" w:cs="Arial"/>
          <w:color w:val="000000"/>
          <w:sz w:val="18"/>
          <w:szCs w:val="18"/>
        </w:rPr>
        <w:t>36</w:t>
      </w:r>
    </w:p>
    <w:p w14:paraId="649C0E1B" w14:textId="1E06F08F" w:rsidR="00B54642" w:rsidRPr="000D428A" w:rsidRDefault="008F2784" w:rsidP="000D428A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7367CE">
        <w:rPr>
          <w:rFonts w:ascii="Arial" w:eastAsia="Times New Roman" w:hAnsi="Arial" w:cs="Arial"/>
          <w:b/>
          <w:color w:val="000000"/>
          <w:sz w:val="18"/>
          <w:szCs w:val="18"/>
        </w:rPr>
        <w:t>CASE DIMENSIONS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8F2784">
        <w:rPr>
          <w:rFonts w:ascii="Arial" w:eastAsia="Times New Roman" w:hAnsi="Arial" w:cs="Arial"/>
          <w:color w:val="000000"/>
          <w:sz w:val="18"/>
          <w:szCs w:val="18"/>
        </w:rPr>
        <w:t>17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Length</w:t>
      </w:r>
      <w:r w:rsidR="009B7B1E">
        <w:rPr>
          <w:rFonts w:ascii="Arial" w:eastAsia="Times New Roman" w:hAnsi="Arial" w:cs="Arial"/>
          <w:color w:val="000000"/>
          <w:sz w:val="18"/>
          <w:szCs w:val="18"/>
        </w:rPr>
        <w:t xml:space="preserve"> x 10</w:t>
      </w:r>
      <w:r w:rsidRPr="008F278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9B7B1E">
        <w:rPr>
          <w:rFonts w:ascii="Arial" w:eastAsia="Times New Roman" w:hAnsi="Arial" w:cs="Arial"/>
          <w:color w:val="000000"/>
          <w:sz w:val="18"/>
          <w:szCs w:val="18"/>
        </w:rPr>
        <w:t>Wide x 4.5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High</w:t>
      </w:r>
    </w:p>
    <w:p w14:paraId="51D60C22" w14:textId="77777777" w:rsidR="00B54642" w:rsidRPr="008F2784" w:rsidRDefault="00B54642" w:rsidP="00EC1B32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CASE CUBE</w:t>
      </w:r>
      <w:r w:rsidR="00B51E7A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9B7B1E">
        <w:rPr>
          <w:rFonts w:ascii="Arial" w:eastAsia="Times New Roman" w:hAnsi="Arial" w:cs="Arial"/>
          <w:color w:val="000000"/>
          <w:sz w:val="18"/>
          <w:szCs w:val="18"/>
        </w:rPr>
        <w:t>0.4</w:t>
      </w:r>
      <w:r w:rsidR="00B51E7A" w:rsidRPr="008F2784">
        <w:rPr>
          <w:rFonts w:ascii="Arial" w:eastAsia="Times New Roman" w:hAnsi="Arial" w:cs="Arial"/>
          <w:color w:val="000000"/>
          <w:sz w:val="18"/>
          <w:szCs w:val="18"/>
        </w:rPr>
        <w:t>4</w:t>
      </w:r>
    </w:p>
    <w:p w14:paraId="2D4D79FE" w14:textId="77777777" w:rsidR="002238B9" w:rsidRDefault="002238B9" w:rsidP="000D42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51429D70" w14:textId="5758A420" w:rsidR="008F2784" w:rsidRPr="000D428A" w:rsidRDefault="008F2784" w:rsidP="000D428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Shelf Life</w:t>
      </w:r>
    </w:p>
    <w:p w14:paraId="787D9358" w14:textId="7E9D49DF" w:rsidR="008F2784" w:rsidRPr="000D428A" w:rsidRDefault="008F2784" w:rsidP="000D428A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Total Shelf Life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8F2784">
        <w:rPr>
          <w:rFonts w:ascii="Arial" w:eastAsia="Times New Roman" w:hAnsi="Arial" w:cs="Arial"/>
          <w:color w:val="000000"/>
          <w:sz w:val="18"/>
          <w:szCs w:val="18"/>
        </w:rPr>
        <w:t>1 year from production</w:t>
      </w:r>
    </w:p>
    <w:p w14:paraId="4007BCC1" w14:textId="77777777" w:rsidR="002901D2" w:rsidRDefault="002901D2" w:rsidP="00EC1B32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6DFE9DDA" w14:textId="5BB91C70" w:rsidR="008F2784" w:rsidRPr="000D428A" w:rsidRDefault="008F2784" w:rsidP="000D428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Storage</w:t>
      </w:r>
    </w:p>
    <w:p w14:paraId="38F380BD" w14:textId="6784CF46" w:rsidR="00C76F17" w:rsidRDefault="00B54642" w:rsidP="000D428A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STORAGE</w:t>
      </w:r>
      <w:r w:rsidR="00B51E7A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B51E7A" w:rsidRPr="002901D2">
        <w:rPr>
          <w:rFonts w:ascii="Arial" w:eastAsia="Times New Roman" w:hAnsi="Arial" w:cs="Arial"/>
          <w:color w:val="000000"/>
          <w:sz w:val="18"/>
          <w:szCs w:val="18"/>
        </w:rPr>
        <w:t>Frozen</w:t>
      </w:r>
      <w:r w:rsidR="008F2784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</w:p>
    <w:p w14:paraId="433802E9" w14:textId="6D10A16B" w:rsidR="00B06087" w:rsidRDefault="008F2784" w:rsidP="000D428A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SHIPPING REQUIR</w:t>
      </w:r>
      <w:r w:rsidR="007367CE">
        <w:rPr>
          <w:rFonts w:ascii="Arial" w:eastAsia="Times New Roman" w:hAnsi="Arial" w:cs="Arial"/>
          <w:b/>
          <w:color w:val="000000"/>
          <w:sz w:val="18"/>
          <w:szCs w:val="18"/>
        </w:rPr>
        <w:t>E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MENTS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2901D2">
        <w:rPr>
          <w:rFonts w:ascii="Arial" w:eastAsia="Times New Roman" w:hAnsi="Arial" w:cs="Arial"/>
          <w:color w:val="000000"/>
          <w:sz w:val="18"/>
          <w:szCs w:val="18"/>
        </w:rPr>
        <w:t>Keep Frozen</w:t>
      </w:r>
    </w:p>
    <w:p w14:paraId="56D48779" w14:textId="77777777" w:rsidR="003F6253" w:rsidRDefault="003F6253" w:rsidP="00C76F1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271E2C5B" w14:textId="320D82C7" w:rsidR="003F6253" w:rsidRPr="000D428A" w:rsidRDefault="003F6253" w:rsidP="000D428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40259">
        <w:rPr>
          <w:rFonts w:ascii="Arial" w:eastAsia="Times New Roman" w:hAnsi="Arial" w:cs="Arial"/>
          <w:b/>
          <w:color w:val="000000"/>
          <w:sz w:val="24"/>
          <w:szCs w:val="24"/>
        </w:rPr>
        <w:t>Claims/Certification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s</w:t>
      </w:r>
    </w:p>
    <w:p w14:paraId="4B986A36" w14:textId="77777777" w:rsidR="003F6253" w:rsidRPr="00DD5785" w:rsidRDefault="003F6253" w:rsidP="003F6253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>CLAIMS</w:t>
      </w: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DD5785">
        <w:rPr>
          <w:rFonts w:ascii="Arial" w:eastAsia="Times New Roman" w:hAnsi="Arial" w:cs="Arial"/>
          <w:color w:val="000000"/>
          <w:sz w:val="18"/>
          <w:szCs w:val="18"/>
        </w:rPr>
        <w:t>Fully Cooked</w:t>
      </w:r>
    </w:p>
    <w:p w14:paraId="312F7A93" w14:textId="77777777" w:rsidR="003F6253" w:rsidRDefault="003F6253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All Natural</w:t>
      </w:r>
    </w:p>
    <w:p w14:paraId="057E34E5" w14:textId="77777777" w:rsidR="009B7B1E" w:rsidRDefault="009B7B1E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No Antibiotics used ever</w:t>
      </w:r>
    </w:p>
    <w:p w14:paraId="3D0EA826" w14:textId="77777777" w:rsidR="003F6253" w:rsidRDefault="003F6253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No Additives</w:t>
      </w:r>
    </w:p>
    <w:p w14:paraId="76559045" w14:textId="77777777" w:rsidR="003F6253" w:rsidRDefault="003F6253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No Preservatives</w:t>
      </w:r>
    </w:p>
    <w:p w14:paraId="4B8C986F" w14:textId="77777777" w:rsidR="003F6253" w:rsidRDefault="003F6253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0g Trans Fat/Serving</w:t>
      </w:r>
    </w:p>
    <w:p w14:paraId="59C9CC91" w14:textId="13688337" w:rsidR="009B7B1E" w:rsidRDefault="003F6253" w:rsidP="00434D5C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No Hormones Added</w:t>
      </w:r>
    </w:p>
    <w:p w14:paraId="4B7B5E2C" w14:textId="2B7E96FE" w:rsidR="00B06087" w:rsidRPr="00B06087" w:rsidRDefault="00B06087" w:rsidP="003F6253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SQF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  <w:t xml:space="preserve">                     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Certified SQF </w:t>
      </w:r>
    </w:p>
    <w:p w14:paraId="4DAA124F" w14:textId="32736916" w:rsidR="003F6253" w:rsidRDefault="003F6253" w:rsidP="00434D5C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7878DB">
        <w:rPr>
          <w:rFonts w:ascii="Arial" w:eastAsia="Times New Roman" w:hAnsi="Arial" w:cs="Arial"/>
          <w:b/>
          <w:color w:val="000000"/>
          <w:sz w:val="18"/>
          <w:szCs w:val="18"/>
        </w:rPr>
        <w:t>KOSHER/HALAL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Halal</w:t>
      </w:r>
      <w:proofErr w:type="spellEnd"/>
    </w:p>
    <w:p w14:paraId="108D3273" w14:textId="77777777" w:rsidR="003F6253" w:rsidRDefault="003F6253" w:rsidP="003F6253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DD5785">
        <w:rPr>
          <w:rFonts w:ascii="Arial" w:eastAsia="Times New Roman" w:hAnsi="Arial" w:cs="Arial"/>
          <w:b/>
          <w:color w:val="000000"/>
          <w:sz w:val="18"/>
          <w:szCs w:val="18"/>
        </w:rPr>
        <w:t>REGULATORY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  <w:t>USDA Inspected</w:t>
      </w:r>
    </w:p>
    <w:p w14:paraId="4DD448B0" w14:textId="0932DF97" w:rsidR="00150393" w:rsidRDefault="003F6253" w:rsidP="00242167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ab/>
        <w:t>Good Manufacturing Practices</w:t>
      </w:r>
    </w:p>
    <w:p w14:paraId="567B8F0F" w14:textId="77777777" w:rsidR="00150393" w:rsidRPr="003F6253" w:rsidRDefault="00150393" w:rsidP="00BA0E1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2FC044DE" w14:textId="77777777" w:rsidR="00BC7FC1" w:rsidRPr="00540259" w:rsidRDefault="00987E83" w:rsidP="00BA0E1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Physical Properties</w:t>
      </w:r>
    </w:p>
    <w:tbl>
      <w:tblPr>
        <w:tblStyle w:val="TableGrid"/>
        <w:tblW w:w="98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1890"/>
        <w:gridCol w:w="3060"/>
        <w:gridCol w:w="2425"/>
      </w:tblGrid>
      <w:tr w:rsidR="000D428A" w:rsidRPr="00300D63" w14:paraId="331D2FDB" w14:textId="77777777" w:rsidTr="001645FA">
        <w:trPr>
          <w:jc w:val="center"/>
        </w:trPr>
        <w:tc>
          <w:tcPr>
            <w:tcW w:w="2520" w:type="dxa"/>
          </w:tcPr>
          <w:p w14:paraId="2A37F26A" w14:textId="77777777" w:rsidR="000D428A" w:rsidRPr="00300D63" w:rsidRDefault="000D428A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_Hlk99354489"/>
          </w:p>
        </w:tc>
        <w:tc>
          <w:tcPr>
            <w:tcW w:w="1890" w:type="dxa"/>
          </w:tcPr>
          <w:p w14:paraId="3F5B993C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Min Temp</w:t>
            </w:r>
          </w:p>
        </w:tc>
        <w:tc>
          <w:tcPr>
            <w:tcW w:w="3060" w:type="dxa"/>
          </w:tcPr>
          <w:p w14:paraId="38126CA3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Target</w:t>
            </w:r>
          </w:p>
        </w:tc>
        <w:tc>
          <w:tcPr>
            <w:tcW w:w="2425" w:type="dxa"/>
          </w:tcPr>
          <w:p w14:paraId="35DE7AE3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Reject/Fail Criteria</w:t>
            </w:r>
          </w:p>
        </w:tc>
      </w:tr>
      <w:tr w:rsidR="000D428A" w:rsidRPr="00300D63" w14:paraId="6BAD0542" w14:textId="77777777" w:rsidTr="001645FA">
        <w:trPr>
          <w:jc w:val="center"/>
        </w:trPr>
        <w:tc>
          <w:tcPr>
            <w:tcW w:w="2520" w:type="dxa"/>
          </w:tcPr>
          <w:p w14:paraId="01C1B2CA" w14:textId="77777777" w:rsidR="000D428A" w:rsidRPr="00300D63" w:rsidRDefault="000D428A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Color</w:t>
            </w:r>
          </w:p>
        </w:tc>
        <w:tc>
          <w:tcPr>
            <w:tcW w:w="1890" w:type="dxa"/>
          </w:tcPr>
          <w:p w14:paraId="7EF494C5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Ongoing Visual</w:t>
            </w:r>
          </w:p>
        </w:tc>
        <w:tc>
          <w:tcPr>
            <w:tcW w:w="3060" w:type="dxa"/>
          </w:tcPr>
          <w:p w14:paraId="07FC3BEA" w14:textId="77777777" w:rsidR="000D428A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Light Golden Brown</w:t>
            </w:r>
          </w:p>
          <w:p w14:paraId="72932B3D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 or B on Color Chart</w:t>
            </w:r>
          </w:p>
        </w:tc>
        <w:tc>
          <w:tcPr>
            <w:tcW w:w="2425" w:type="dxa"/>
          </w:tcPr>
          <w:p w14:paraId="12EEBBF3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 of spec</w:t>
            </w:r>
          </w:p>
        </w:tc>
      </w:tr>
      <w:tr w:rsidR="000D428A" w:rsidRPr="00300D63" w14:paraId="0CC2FD72" w14:textId="77777777" w:rsidTr="001645FA">
        <w:trPr>
          <w:jc w:val="center"/>
        </w:trPr>
        <w:tc>
          <w:tcPr>
            <w:tcW w:w="2520" w:type="dxa"/>
          </w:tcPr>
          <w:p w14:paraId="67AFA6B7" w14:textId="77777777" w:rsidR="000D428A" w:rsidRPr="00300D63" w:rsidRDefault="000D428A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Aroma/Flavor</w:t>
            </w:r>
          </w:p>
        </w:tc>
        <w:tc>
          <w:tcPr>
            <w:tcW w:w="1890" w:type="dxa"/>
          </w:tcPr>
          <w:p w14:paraId="589BB07E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Sampling</w:t>
            </w:r>
          </w:p>
        </w:tc>
        <w:tc>
          <w:tcPr>
            <w:tcW w:w="3060" w:type="dxa"/>
          </w:tcPr>
          <w:p w14:paraId="67CEAED5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 off odor/flavor</w:t>
            </w:r>
          </w:p>
        </w:tc>
        <w:tc>
          <w:tcPr>
            <w:tcW w:w="2425" w:type="dxa"/>
          </w:tcPr>
          <w:p w14:paraId="7F161224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 off odor/flavor</w:t>
            </w:r>
          </w:p>
        </w:tc>
      </w:tr>
      <w:tr w:rsidR="000D428A" w:rsidRPr="00300D63" w14:paraId="33FBBFFB" w14:textId="77777777" w:rsidTr="001645FA">
        <w:trPr>
          <w:jc w:val="center"/>
        </w:trPr>
        <w:tc>
          <w:tcPr>
            <w:tcW w:w="2520" w:type="dxa"/>
          </w:tcPr>
          <w:p w14:paraId="2F81B663" w14:textId="77777777" w:rsidR="000D428A" w:rsidRPr="00300D63" w:rsidRDefault="000D428A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Foreign Material</w:t>
            </w:r>
          </w:p>
        </w:tc>
        <w:tc>
          <w:tcPr>
            <w:tcW w:w="1890" w:type="dxa"/>
          </w:tcPr>
          <w:p w14:paraId="1E3EC1BE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Ongoing</w:t>
            </w:r>
          </w:p>
        </w:tc>
        <w:tc>
          <w:tcPr>
            <w:tcW w:w="3060" w:type="dxa"/>
          </w:tcPr>
          <w:p w14:paraId="689B5E54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Avoided</w:t>
            </w:r>
          </w:p>
        </w:tc>
        <w:tc>
          <w:tcPr>
            <w:tcW w:w="2425" w:type="dxa"/>
          </w:tcPr>
          <w:p w14:paraId="2B7EA139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 of spec</w:t>
            </w:r>
          </w:p>
        </w:tc>
      </w:tr>
      <w:tr w:rsidR="000D428A" w:rsidRPr="00300D63" w14:paraId="2EC54457" w14:textId="77777777" w:rsidTr="001645FA">
        <w:trPr>
          <w:jc w:val="center"/>
        </w:trPr>
        <w:tc>
          <w:tcPr>
            <w:tcW w:w="2520" w:type="dxa"/>
          </w:tcPr>
          <w:p w14:paraId="5C00C378" w14:textId="77777777" w:rsidR="000D428A" w:rsidRPr="00300D63" w:rsidRDefault="000D428A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Metal Detection</w:t>
            </w:r>
          </w:p>
        </w:tc>
        <w:tc>
          <w:tcPr>
            <w:tcW w:w="1890" w:type="dxa"/>
          </w:tcPr>
          <w:p w14:paraId="2457B0C8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Ongoing</w:t>
            </w:r>
          </w:p>
        </w:tc>
        <w:tc>
          <w:tcPr>
            <w:tcW w:w="3060" w:type="dxa"/>
          </w:tcPr>
          <w:p w14:paraId="5325A87F" w14:textId="77777777" w:rsidR="000D428A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Ferrous Standard: 2.5 mm</w:t>
            </w:r>
          </w:p>
          <w:p w14:paraId="66BDE0AF" w14:textId="77777777" w:rsidR="000D428A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Non-Ferrous Standard: 2.5 mm</w:t>
            </w:r>
          </w:p>
          <w:p w14:paraId="1D617D88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Stainless Steel Standard: 4.0 mm</w:t>
            </w:r>
          </w:p>
        </w:tc>
        <w:tc>
          <w:tcPr>
            <w:tcW w:w="2425" w:type="dxa"/>
          </w:tcPr>
          <w:p w14:paraId="401989B9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 of spec</w:t>
            </w:r>
          </w:p>
        </w:tc>
      </w:tr>
      <w:tr w:rsidR="000D428A" w:rsidRPr="00300D63" w14:paraId="19D08BB9" w14:textId="77777777" w:rsidTr="001645FA">
        <w:trPr>
          <w:jc w:val="center"/>
        </w:trPr>
        <w:tc>
          <w:tcPr>
            <w:tcW w:w="2520" w:type="dxa"/>
          </w:tcPr>
          <w:p w14:paraId="60DB980B" w14:textId="77777777" w:rsidR="000D428A" w:rsidRDefault="000D428A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lastRenderedPageBreak/>
              <w:t>Net Weight</w:t>
            </w:r>
          </w:p>
        </w:tc>
        <w:tc>
          <w:tcPr>
            <w:tcW w:w="1890" w:type="dxa"/>
          </w:tcPr>
          <w:p w14:paraId="6364C10D" w14:textId="77777777" w:rsidR="000D428A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Constant Monitoring</w:t>
            </w:r>
          </w:p>
        </w:tc>
        <w:tc>
          <w:tcPr>
            <w:tcW w:w="3060" w:type="dxa"/>
          </w:tcPr>
          <w:p w14:paraId="2B4EEE82" w14:textId="77777777" w:rsidR="000D428A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USDA Requirements</w:t>
            </w:r>
          </w:p>
        </w:tc>
        <w:tc>
          <w:tcPr>
            <w:tcW w:w="2425" w:type="dxa"/>
          </w:tcPr>
          <w:p w14:paraId="0E20C274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Less than USDA standards</w:t>
            </w:r>
          </w:p>
        </w:tc>
      </w:tr>
      <w:tr w:rsidR="000D428A" w:rsidRPr="00300D63" w14:paraId="61D0A4E7" w14:textId="77777777" w:rsidTr="001645FA">
        <w:trPr>
          <w:jc w:val="center"/>
        </w:trPr>
        <w:tc>
          <w:tcPr>
            <w:tcW w:w="2520" w:type="dxa"/>
          </w:tcPr>
          <w:p w14:paraId="708CF8CB" w14:textId="1A67FB7C" w:rsidR="000D428A" w:rsidRDefault="00491FF7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Patty</w:t>
            </w:r>
            <w:r w:rsidR="000D428A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Shape</w:t>
            </w:r>
          </w:p>
        </w:tc>
        <w:tc>
          <w:tcPr>
            <w:tcW w:w="1890" w:type="dxa"/>
          </w:tcPr>
          <w:p w14:paraId="6B31739D" w14:textId="77777777" w:rsidR="000D428A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Test</w:t>
            </w:r>
          </w:p>
        </w:tc>
        <w:tc>
          <w:tcPr>
            <w:tcW w:w="3060" w:type="dxa"/>
          </w:tcPr>
          <w:p w14:paraId="632D2F37" w14:textId="77777777" w:rsidR="000D428A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Plate determines shape</w:t>
            </w:r>
          </w:p>
        </w:tc>
        <w:tc>
          <w:tcPr>
            <w:tcW w:w="2425" w:type="dxa"/>
          </w:tcPr>
          <w:p w14:paraId="57794172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Wrong plate utilized</w:t>
            </w:r>
          </w:p>
        </w:tc>
      </w:tr>
      <w:tr w:rsidR="000D428A" w:rsidRPr="00300D63" w14:paraId="73078566" w14:textId="77777777" w:rsidTr="001645FA">
        <w:trPr>
          <w:jc w:val="center"/>
        </w:trPr>
        <w:tc>
          <w:tcPr>
            <w:tcW w:w="2520" w:type="dxa"/>
          </w:tcPr>
          <w:p w14:paraId="1C5320BD" w14:textId="259CD89A" w:rsidR="000D428A" w:rsidRDefault="00491FF7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Patty</w:t>
            </w:r>
            <w:r w:rsidR="000D428A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Size</w:t>
            </w:r>
          </w:p>
        </w:tc>
        <w:tc>
          <w:tcPr>
            <w:tcW w:w="1890" w:type="dxa"/>
          </w:tcPr>
          <w:p w14:paraId="3C1BBEF0" w14:textId="77777777" w:rsidR="000D428A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Test</w:t>
            </w:r>
          </w:p>
        </w:tc>
        <w:tc>
          <w:tcPr>
            <w:tcW w:w="3060" w:type="dxa"/>
          </w:tcPr>
          <w:p w14:paraId="0F78D395" w14:textId="4D7CC264" w:rsidR="000D428A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oz.</w:t>
            </w:r>
          </w:p>
        </w:tc>
        <w:tc>
          <w:tcPr>
            <w:tcW w:w="2425" w:type="dxa"/>
          </w:tcPr>
          <w:p w14:paraId="2959BF2A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Wrong plate utilized</w:t>
            </w:r>
          </w:p>
        </w:tc>
      </w:tr>
      <w:tr w:rsidR="000D428A" w:rsidRPr="00300D63" w14:paraId="18EF0039" w14:textId="77777777" w:rsidTr="001645FA">
        <w:trPr>
          <w:jc w:val="center"/>
        </w:trPr>
        <w:tc>
          <w:tcPr>
            <w:tcW w:w="2520" w:type="dxa"/>
          </w:tcPr>
          <w:p w14:paraId="02957D6A" w14:textId="77777777" w:rsidR="000D428A" w:rsidRDefault="000D428A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Batter/Breading</w:t>
            </w:r>
          </w:p>
        </w:tc>
        <w:tc>
          <w:tcPr>
            <w:tcW w:w="1890" w:type="dxa"/>
          </w:tcPr>
          <w:p w14:paraId="3BF8F997" w14:textId="77777777" w:rsidR="000D428A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Test</w:t>
            </w:r>
          </w:p>
        </w:tc>
        <w:tc>
          <w:tcPr>
            <w:tcW w:w="3060" w:type="dxa"/>
          </w:tcPr>
          <w:p w14:paraId="598BE488" w14:textId="77777777" w:rsidR="000D428A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20-22%</w:t>
            </w:r>
          </w:p>
        </w:tc>
        <w:tc>
          <w:tcPr>
            <w:tcW w:w="2425" w:type="dxa"/>
          </w:tcPr>
          <w:p w14:paraId="66CB1B9B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+ / - 2%</w:t>
            </w:r>
          </w:p>
        </w:tc>
      </w:tr>
      <w:bookmarkEnd w:id="0"/>
    </w:tbl>
    <w:p w14:paraId="7EF99D07" w14:textId="77777777" w:rsidR="00987E83" w:rsidRDefault="00987E83" w:rsidP="00C76F1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33F648C3" w14:textId="77777777" w:rsidR="00BA0E1F" w:rsidRPr="00540259" w:rsidRDefault="00BA0E1F" w:rsidP="00BA0E1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Microbiological Properties</w:t>
      </w:r>
    </w:p>
    <w:tbl>
      <w:tblPr>
        <w:tblStyle w:val="TableGrid"/>
        <w:tblW w:w="0" w:type="auto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1689"/>
      </w:tblGrid>
      <w:tr w:rsidR="000D428A" w:rsidRPr="00300D63" w14:paraId="6520E038" w14:textId="77777777" w:rsidTr="001645FA">
        <w:trPr>
          <w:trHeight w:val="98"/>
        </w:trPr>
        <w:tc>
          <w:tcPr>
            <w:tcW w:w="2158" w:type="dxa"/>
          </w:tcPr>
          <w:p w14:paraId="483B44C2" w14:textId="77777777" w:rsidR="000D428A" w:rsidRPr="00300D63" w:rsidRDefault="000D428A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bookmarkStart w:id="1" w:name="_Hlk99354527"/>
            <w:r w:rsidRPr="00300D6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Test</w:t>
            </w:r>
          </w:p>
        </w:tc>
        <w:tc>
          <w:tcPr>
            <w:tcW w:w="1689" w:type="dxa"/>
          </w:tcPr>
          <w:p w14:paraId="24C999E0" w14:textId="77777777" w:rsidR="000D428A" w:rsidRPr="00300D63" w:rsidRDefault="000D428A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Limits</w:t>
            </w:r>
          </w:p>
        </w:tc>
      </w:tr>
      <w:tr w:rsidR="000D428A" w:rsidRPr="00300D63" w14:paraId="59086E18" w14:textId="77777777" w:rsidTr="001645FA">
        <w:trPr>
          <w:trHeight w:val="116"/>
        </w:trPr>
        <w:tc>
          <w:tcPr>
            <w:tcW w:w="2158" w:type="dxa"/>
          </w:tcPr>
          <w:p w14:paraId="3946A6E0" w14:textId="77777777" w:rsidR="000D428A" w:rsidRPr="008D3870" w:rsidRDefault="000D428A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387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Aerobic plate count</w:t>
            </w:r>
          </w:p>
        </w:tc>
        <w:tc>
          <w:tcPr>
            <w:tcW w:w="1689" w:type="dxa"/>
          </w:tcPr>
          <w:p w14:paraId="667CB3BE" w14:textId="77777777" w:rsidR="000D428A" w:rsidRPr="008D3870" w:rsidRDefault="000D428A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&lt;100</w:t>
            </w:r>
          </w:p>
        </w:tc>
      </w:tr>
      <w:tr w:rsidR="000D428A" w:rsidRPr="00300D63" w14:paraId="012F3BAB" w14:textId="77777777" w:rsidTr="001645FA">
        <w:trPr>
          <w:trHeight w:val="134"/>
        </w:trPr>
        <w:tc>
          <w:tcPr>
            <w:tcW w:w="2158" w:type="dxa"/>
          </w:tcPr>
          <w:p w14:paraId="3374620A" w14:textId="77777777" w:rsidR="000D428A" w:rsidRPr="008D3870" w:rsidRDefault="000D428A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387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Listeria Spp.</w:t>
            </w:r>
          </w:p>
        </w:tc>
        <w:tc>
          <w:tcPr>
            <w:tcW w:w="1689" w:type="dxa"/>
          </w:tcPr>
          <w:p w14:paraId="12E1F2E0" w14:textId="77777777" w:rsidR="000D428A" w:rsidRPr="008D3870" w:rsidRDefault="000D428A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Negative</w:t>
            </w:r>
          </w:p>
        </w:tc>
      </w:tr>
      <w:tr w:rsidR="000D428A" w:rsidRPr="00300D63" w14:paraId="425B1408" w14:textId="77777777" w:rsidTr="001645FA">
        <w:trPr>
          <w:trHeight w:val="125"/>
        </w:trPr>
        <w:tc>
          <w:tcPr>
            <w:tcW w:w="2158" w:type="dxa"/>
          </w:tcPr>
          <w:p w14:paraId="0C10BCC2" w14:textId="77777777" w:rsidR="000D428A" w:rsidRPr="008D3870" w:rsidRDefault="000D428A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Salmonella</w:t>
            </w:r>
          </w:p>
        </w:tc>
        <w:tc>
          <w:tcPr>
            <w:tcW w:w="1689" w:type="dxa"/>
          </w:tcPr>
          <w:p w14:paraId="79260357" w14:textId="77777777" w:rsidR="000D428A" w:rsidRDefault="000D428A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Negative</w:t>
            </w:r>
          </w:p>
        </w:tc>
      </w:tr>
      <w:tr w:rsidR="000D428A" w:rsidRPr="00300D63" w14:paraId="4549CBE8" w14:textId="77777777" w:rsidTr="001645FA">
        <w:trPr>
          <w:trHeight w:val="197"/>
        </w:trPr>
        <w:tc>
          <w:tcPr>
            <w:tcW w:w="2158" w:type="dxa"/>
          </w:tcPr>
          <w:p w14:paraId="3B1C5D09" w14:textId="77777777" w:rsidR="000D428A" w:rsidRPr="008D3870" w:rsidRDefault="000D428A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E.Coli</w:t>
            </w:r>
            <w:proofErr w:type="spellEnd"/>
          </w:p>
        </w:tc>
        <w:tc>
          <w:tcPr>
            <w:tcW w:w="1689" w:type="dxa"/>
          </w:tcPr>
          <w:p w14:paraId="4A29EBD9" w14:textId="77777777" w:rsidR="000D428A" w:rsidRDefault="000D428A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Negative</w:t>
            </w:r>
          </w:p>
        </w:tc>
      </w:tr>
      <w:bookmarkEnd w:id="1"/>
    </w:tbl>
    <w:p w14:paraId="43258729" w14:textId="77777777" w:rsidR="00B06087" w:rsidRDefault="00B06087" w:rsidP="00510C0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673D6F99" w14:textId="2433D67D" w:rsidR="003F6253" w:rsidRPr="000D428A" w:rsidRDefault="003F6253" w:rsidP="000D428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40259">
        <w:rPr>
          <w:rFonts w:ascii="Arial" w:eastAsia="Times New Roman" w:hAnsi="Arial" w:cs="Arial"/>
          <w:b/>
          <w:color w:val="000000"/>
          <w:sz w:val="24"/>
          <w:szCs w:val="24"/>
        </w:rPr>
        <w:t>Allergens</w:t>
      </w:r>
    </w:p>
    <w:p w14:paraId="05256CC2" w14:textId="2EAB65B7" w:rsidR="003F6253" w:rsidRPr="00BA0E1F" w:rsidRDefault="003F6253" w:rsidP="007367CE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20"/>
          <w:szCs w:val="20"/>
        </w:rPr>
      </w:pP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 xml:space="preserve">ALLERGENS </w:t>
      </w: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7367CE">
        <w:rPr>
          <w:rFonts w:ascii="Arial" w:eastAsia="Times New Roman" w:hAnsi="Arial" w:cs="Arial"/>
          <w:b/>
          <w:color w:val="000000"/>
          <w:sz w:val="18"/>
          <w:szCs w:val="18"/>
        </w:rPr>
        <w:t>Contains Wheat, Eggs</w:t>
      </w:r>
    </w:p>
    <w:p w14:paraId="07CA0D6C" w14:textId="77777777" w:rsidR="00BA0E1F" w:rsidRPr="00300D63" w:rsidRDefault="00BA0E1F" w:rsidP="00A91CB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380282B9" w14:textId="73B8343A" w:rsidR="00BA0E1F" w:rsidRPr="000D428A" w:rsidRDefault="00EC1B32" w:rsidP="000D428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Labeling</w:t>
      </w:r>
    </w:p>
    <w:p w14:paraId="535DD48A" w14:textId="77777777" w:rsidR="00BA0E1F" w:rsidRPr="00300D63" w:rsidRDefault="00BA0E1F" w:rsidP="00BA0E1F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>LABELING</w:t>
      </w: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2901D2">
        <w:rPr>
          <w:rFonts w:ascii="Arial" w:eastAsia="Times New Roman" w:hAnsi="Arial" w:cs="Arial"/>
          <w:color w:val="000000"/>
          <w:sz w:val="18"/>
          <w:szCs w:val="18"/>
        </w:rPr>
        <w:t>Case</w:t>
      </w:r>
      <w:r w:rsidRPr="00300D63">
        <w:rPr>
          <w:rFonts w:ascii="Arial" w:eastAsia="Times New Roman" w:hAnsi="Arial" w:cs="Arial"/>
          <w:color w:val="000000"/>
          <w:sz w:val="18"/>
          <w:szCs w:val="18"/>
        </w:rPr>
        <w:t xml:space="preserve"> label contain</w:t>
      </w:r>
      <w:r w:rsidR="002901D2">
        <w:rPr>
          <w:rFonts w:ascii="Arial" w:eastAsia="Times New Roman" w:hAnsi="Arial" w:cs="Arial"/>
          <w:color w:val="000000"/>
          <w:sz w:val="18"/>
          <w:szCs w:val="18"/>
        </w:rPr>
        <w:t>s</w:t>
      </w:r>
      <w:r w:rsidRPr="00300D63">
        <w:rPr>
          <w:rFonts w:ascii="Arial" w:eastAsia="Times New Roman" w:hAnsi="Arial" w:cs="Arial"/>
          <w:color w:val="000000"/>
          <w:sz w:val="18"/>
          <w:szCs w:val="18"/>
        </w:rPr>
        <w:t xml:space="preserve"> the flowing:</w:t>
      </w:r>
    </w:p>
    <w:tbl>
      <w:tblPr>
        <w:tblW w:w="9090" w:type="dxa"/>
        <w:tblLook w:val="04A0" w:firstRow="1" w:lastRow="0" w:firstColumn="1" w:lastColumn="0" w:noHBand="0" w:noVBand="1"/>
      </w:tblPr>
      <w:tblGrid>
        <w:gridCol w:w="9090"/>
      </w:tblGrid>
      <w:tr w:rsidR="00F417D6" w:rsidRPr="00300D63" w14:paraId="5651C45C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8A19" w14:textId="77777777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2" w:name="RANGE!D31"/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Inspection Legend</w:t>
            </w:r>
            <w:bookmarkEnd w:id="2"/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P-8813</w:t>
            </w:r>
          </w:p>
        </w:tc>
      </w:tr>
      <w:tr w:rsidR="00F417D6" w:rsidRPr="00300D63" w14:paraId="4BBCAA65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F11D" w14:textId="77777777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Item description</w:t>
            </w:r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F417D6" w:rsidRPr="00300D63" w14:paraId="31ECDDDD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BBC3" w14:textId="67E47FF1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Net Weight</w:t>
            </w:r>
            <w:r w:rsidR="00B0608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of Case: </w:t>
            </w:r>
            <w:r w:rsidR="00150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Lbs. </w:t>
            </w:r>
          </w:p>
        </w:tc>
      </w:tr>
      <w:tr w:rsidR="00F417D6" w:rsidRPr="00300D63" w14:paraId="42809CC1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3FB3" w14:textId="77777777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Keep Froze</w:t>
            </w:r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F417D6" w:rsidRPr="00300D63" w14:paraId="3AED8D60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7313" w14:textId="77777777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Ingredients</w:t>
            </w:r>
          </w:p>
        </w:tc>
      </w:tr>
      <w:tr w:rsidR="00F417D6" w:rsidRPr="00300D63" w14:paraId="6669AB63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8F7D" w14:textId="77777777" w:rsidR="00F417D6" w:rsidRPr="00300D63" w:rsidRDefault="002901D2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Production Date</w:t>
            </w:r>
          </w:p>
        </w:tc>
      </w:tr>
    </w:tbl>
    <w:p w14:paraId="7EE0F444" w14:textId="77777777" w:rsidR="00CD5723" w:rsidRDefault="00CD5723" w:rsidP="00BA0E1F">
      <w:pPr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1707C5D9" w14:textId="77777777" w:rsidR="00BA0E1F" w:rsidRPr="00300D63" w:rsidRDefault="00BA0E1F" w:rsidP="00BA0E1F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>LOT/DATE CODE</w:t>
      </w: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300D63">
        <w:rPr>
          <w:rFonts w:ascii="Arial" w:eastAsia="Times New Roman" w:hAnsi="Arial" w:cs="Arial"/>
          <w:color w:val="000000"/>
          <w:sz w:val="18"/>
          <w:szCs w:val="18"/>
        </w:rPr>
        <w:t>Product must have clearly printed, proper Lot/Date Code on label.</w:t>
      </w:r>
    </w:p>
    <w:p w14:paraId="203DD41A" w14:textId="3E3F42F5" w:rsidR="00BA0E1F" w:rsidRPr="00300D63" w:rsidRDefault="00BA0E1F" w:rsidP="00BA0E1F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7EFE9ABF" w14:textId="55B57A57" w:rsidR="004C7C6B" w:rsidRPr="002901D2" w:rsidRDefault="002901D2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2901D2">
        <w:rPr>
          <w:rFonts w:ascii="Arial" w:eastAsia="Times New Roman" w:hAnsi="Arial" w:cs="Arial"/>
          <w:b/>
          <w:color w:val="000000"/>
          <w:sz w:val="18"/>
          <w:szCs w:val="18"/>
        </w:rPr>
        <w:t>CONSUMER INFORAMTION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2901D2">
        <w:rPr>
          <w:rFonts w:ascii="Arial" w:eastAsia="Times New Roman" w:hAnsi="Arial" w:cs="Arial"/>
          <w:color w:val="000000"/>
          <w:sz w:val="18"/>
          <w:szCs w:val="18"/>
        </w:rPr>
        <w:t>Product contains Heating Instructions</w:t>
      </w:r>
    </w:p>
    <w:p w14:paraId="08837F29" w14:textId="56BD536E" w:rsidR="002352BD" w:rsidRDefault="002352BD" w:rsidP="00A91CB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265E154E" w14:textId="75B79E71" w:rsidR="000D428A" w:rsidRPr="00434D5C" w:rsidRDefault="002901D2" w:rsidP="00434D5C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2901D2">
        <w:rPr>
          <w:rFonts w:ascii="Arial" w:eastAsia="Times New Roman" w:hAnsi="Arial" w:cs="Arial"/>
          <w:b/>
          <w:color w:val="000000"/>
          <w:sz w:val="18"/>
          <w:szCs w:val="18"/>
        </w:rPr>
        <w:t>UPC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>UPC Printed on Package</w:t>
      </w:r>
    </w:p>
    <w:p w14:paraId="11F1A400" w14:textId="77777777" w:rsidR="000D428A" w:rsidRDefault="000D428A" w:rsidP="003F625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B2D4CDC" w14:textId="14A780FA" w:rsidR="003F6253" w:rsidRPr="00540259" w:rsidRDefault="003F6253" w:rsidP="003F625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Nutritional Information</w:t>
      </w:r>
    </w:p>
    <w:p w14:paraId="13EA970D" w14:textId="191345C6" w:rsidR="003F6253" w:rsidRDefault="00434D5C" w:rsidP="007367CE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ECA3FF7" wp14:editId="02F8E8F6">
            <wp:simplePos x="0" y="0"/>
            <wp:positionH relativeFrom="margin">
              <wp:posOffset>2209800</wp:posOffset>
            </wp:positionH>
            <wp:positionV relativeFrom="paragraph">
              <wp:posOffset>116205</wp:posOffset>
            </wp:positionV>
            <wp:extent cx="1211252" cy="2088515"/>
            <wp:effectExtent l="0" t="0" r="825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0" t="1217" r="1714" b="1432"/>
                    <a:stretch/>
                  </pic:blipFill>
                  <pic:spPr bwMode="auto">
                    <a:xfrm>
                      <a:off x="0" y="0"/>
                      <a:ext cx="1211252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B17C68" w14:textId="2201F75A" w:rsidR="00922D9D" w:rsidRDefault="00922D9D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18FE5B7B" w14:textId="6E563079" w:rsidR="003F6253" w:rsidRDefault="003F6253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71082BE9" w14:textId="603D524C" w:rsidR="00922D9D" w:rsidRDefault="00922D9D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61898C9E" w14:textId="4138145A" w:rsidR="00922D9D" w:rsidRDefault="00922D9D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74E476B7" w14:textId="33CCE654" w:rsidR="00922D9D" w:rsidRDefault="00922D9D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7BAB4B34" w14:textId="207A90D7" w:rsidR="00922D9D" w:rsidRDefault="00922D9D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75710C7D" w14:textId="188CC27E" w:rsidR="00922D9D" w:rsidRDefault="00922D9D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0CF90855" w14:textId="63D19159" w:rsidR="00922D9D" w:rsidRDefault="00922D9D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48C14E2A" w14:textId="67A5CA64" w:rsidR="00922D9D" w:rsidRDefault="00922D9D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3AE07E52" w14:textId="280CC28F" w:rsidR="00922D9D" w:rsidRDefault="00922D9D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515ADA31" w14:textId="707A8765" w:rsidR="00922D9D" w:rsidRDefault="00922D9D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257171CE" w14:textId="5464FC04" w:rsidR="00922D9D" w:rsidRDefault="00922D9D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0C27A3D0" w14:textId="5C00045D" w:rsidR="00922D9D" w:rsidRDefault="00922D9D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67C409F9" w14:textId="5B8967CD" w:rsidR="00922D9D" w:rsidRDefault="00922D9D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66BF8420" w14:textId="7606A35E" w:rsidR="00922D9D" w:rsidRDefault="00922D9D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7F78A588" w14:textId="5273499E" w:rsidR="003E3EC9" w:rsidRDefault="003E3EC9" w:rsidP="00434D5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499FD7F9" w14:textId="5CFA5C4D" w:rsidR="003E3EC9" w:rsidRDefault="003E3EC9" w:rsidP="00922D9D">
      <w:pPr>
        <w:spacing w:after="0" w:line="240" w:lineRule="auto"/>
        <w:ind w:left="2520" w:hanging="252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3" w:name="_Hlk23505363"/>
      <w:r w:rsidRPr="003E3EC9">
        <w:rPr>
          <w:rFonts w:ascii="Arial" w:eastAsia="Times New Roman" w:hAnsi="Arial" w:cs="Arial"/>
          <w:b/>
          <w:bCs/>
          <w:color w:val="000000"/>
          <w:sz w:val="18"/>
          <w:szCs w:val="18"/>
        </w:rPr>
        <w:t>HEATING INSTRUCTIONS</w:t>
      </w:r>
    </w:p>
    <w:p w14:paraId="0BB3CB18" w14:textId="0BF5DB77" w:rsidR="003E3EC9" w:rsidRDefault="003E3EC9" w:rsidP="003E3EC9">
      <w:pPr>
        <w:pBdr>
          <w:top w:val="single" w:sz="4" w:space="1" w:color="auto"/>
        </w:pBdr>
        <w:spacing w:after="0" w:line="240" w:lineRule="auto"/>
        <w:ind w:left="2520" w:hanging="252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7AF18A96" w14:textId="2D0B227E" w:rsidR="00922D9D" w:rsidRPr="00300D63" w:rsidRDefault="003E3EC9" w:rsidP="002238B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CON</w:t>
      </w:r>
      <w:r w:rsidR="000D428A">
        <w:rPr>
          <w:rFonts w:ascii="Arial" w:eastAsia="Times New Roman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ENTIONAL OVEN: </w:t>
      </w:r>
      <w:r w:rsidRPr="003E3EC9">
        <w:rPr>
          <w:rFonts w:ascii="Arial" w:eastAsia="Times New Roman" w:hAnsi="Arial" w:cs="Arial"/>
          <w:color w:val="000000"/>
          <w:sz w:val="18"/>
          <w:szCs w:val="18"/>
        </w:rPr>
        <w:t>Preheat oven to 400 degrees F. Bake 8-10 min, turning once during cooking cycle. Appliances vary-adjust accordingly.</w:t>
      </w:r>
      <w:bookmarkEnd w:id="3"/>
    </w:p>
    <w:sectPr w:rsidR="00922D9D" w:rsidRPr="00300D63" w:rsidSect="0037098D">
      <w:headerReference w:type="default" r:id="rId9"/>
      <w:pgSz w:w="12240" w:h="15840"/>
      <w:pgMar w:top="288" w:right="144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B6497" w14:textId="77777777" w:rsidR="00E47091" w:rsidRDefault="00E47091" w:rsidP="00823FA2">
      <w:pPr>
        <w:spacing w:after="0" w:line="240" w:lineRule="auto"/>
      </w:pPr>
      <w:r>
        <w:separator/>
      </w:r>
    </w:p>
  </w:endnote>
  <w:endnote w:type="continuationSeparator" w:id="0">
    <w:p w14:paraId="08FDFB23" w14:textId="77777777" w:rsidR="00E47091" w:rsidRDefault="00E47091" w:rsidP="0082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B735C" w14:textId="77777777" w:rsidR="00E47091" w:rsidRDefault="00E47091" w:rsidP="00823FA2">
      <w:pPr>
        <w:spacing w:after="0" w:line="240" w:lineRule="auto"/>
      </w:pPr>
      <w:r>
        <w:separator/>
      </w:r>
    </w:p>
  </w:footnote>
  <w:footnote w:type="continuationSeparator" w:id="0">
    <w:p w14:paraId="78DE0B21" w14:textId="77777777" w:rsidR="00E47091" w:rsidRDefault="00E47091" w:rsidP="0082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520" w:type="dxa"/>
      <w:tblInd w:w="-815" w:type="dxa"/>
      <w:tblLook w:val="04A0" w:firstRow="1" w:lastRow="0" w:firstColumn="1" w:lastColumn="0" w:noHBand="0" w:noVBand="1"/>
    </w:tblPr>
    <w:tblGrid>
      <w:gridCol w:w="2430"/>
      <w:gridCol w:w="2430"/>
      <w:gridCol w:w="4680"/>
      <w:gridCol w:w="1980"/>
    </w:tblGrid>
    <w:tr w:rsidR="005931F2" w14:paraId="3697DFF9" w14:textId="77777777" w:rsidTr="009B7B1E">
      <w:trPr>
        <w:trHeight w:val="255"/>
      </w:trPr>
      <w:tc>
        <w:tcPr>
          <w:tcW w:w="2430" w:type="dxa"/>
          <w:vMerge w:val="restart"/>
        </w:tcPr>
        <w:p w14:paraId="17C21592" w14:textId="77777777" w:rsidR="00823FA2" w:rsidRDefault="00823FA2" w:rsidP="00823FA2">
          <w:pPr>
            <w:pStyle w:val="Header"/>
            <w:ind w:left="-108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4C2D4DE" wp14:editId="116D02CC">
                <wp:simplePos x="0" y="0"/>
                <wp:positionH relativeFrom="column">
                  <wp:posOffset>17145</wp:posOffset>
                </wp:positionH>
                <wp:positionV relativeFrom="paragraph">
                  <wp:posOffset>41910</wp:posOffset>
                </wp:positionV>
                <wp:extent cx="1476375" cy="810726"/>
                <wp:effectExtent l="0" t="0" r="0" b="8890"/>
                <wp:wrapNone/>
                <wp:docPr id="2" name="Picture 2" descr="gp_all_natural_logo_lo-r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p_all_natural_logo_lo-r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8107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30" w:type="dxa"/>
        </w:tcPr>
        <w:p w14:paraId="0BC2506B" w14:textId="3F176E7C" w:rsidR="00823FA2" w:rsidRPr="00823FA2" w:rsidRDefault="00944C21" w:rsidP="00823FA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SQF System – Edition </w:t>
          </w:r>
          <w:r w:rsidR="000D428A">
            <w:rPr>
              <w:sz w:val="20"/>
              <w:szCs w:val="20"/>
            </w:rPr>
            <w:t>9</w:t>
          </w:r>
        </w:p>
      </w:tc>
      <w:tc>
        <w:tcPr>
          <w:tcW w:w="4680" w:type="dxa"/>
        </w:tcPr>
        <w:p w14:paraId="3893CC33" w14:textId="77777777" w:rsidR="005931F2" w:rsidRPr="005931F2" w:rsidRDefault="005931F2" w:rsidP="005931F2">
          <w:pPr>
            <w:pStyle w:val="Header"/>
            <w:jc w:val="center"/>
            <w:rPr>
              <w:b/>
              <w:sz w:val="20"/>
              <w:szCs w:val="20"/>
            </w:rPr>
          </w:pPr>
          <w:r w:rsidRPr="005931F2">
            <w:rPr>
              <w:b/>
              <w:sz w:val="20"/>
              <w:szCs w:val="20"/>
            </w:rPr>
            <w:t>Golden Platter Foods, Inc.</w:t>
          </w:r>
        </w:p>
      </w:tc>
      <w:tc>
        <w:tcPr>
          <w:tcW w:w="1980" w:type="dxa"/>
        </w:tcPr>
        <w:p w14:paraId="190D8444" w14:textId="0B50867C" w:rsidR="00823FA2" w:rsidRPr="00823FA2" w:rsidRDefault="00823FA2" w:rsidP="00D25EAD">
          <w:pPr>
            <w:pStyle w:val="Header"/>
            <w:ind w:right="-198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Procedure No. </w:t>
          </w:r>
          <w:r w:rsidR="00D25EAD">
            <w:rPr>
              <w:sz w:val="20"/>
              <w:szCs w:val="20"/>
            </w:rPr>
            <w:t>2.3.2.</w:t>
          </w:r>
          <w:r w:rsidR="000D428A">
            <w:rPr>
              <w:sz w:val="20"/>
              <w:szCs w:val="20"/>
            </w:rPr>
            <w:t>9</w:t>
          </w:r>
        </w:p>
      </w:tc>
    </w:tr>
    <w:tr w:rsidR="005931F2" w14:paraId="357804BC" w14:textId="77777777" w:rsidTr="009B7B1E">
      <w:trPr>
        <w:trHeight w:val="782"/>
      </w:trPr>
      <w:tc>
        <w:tcPr>
          <w:tcW w:w="2430" w:type="dxa"/>
          <w:vMerge/>
        </w:tcPr>
        <w:p w14:paraId="7B7820EE" w14:textId="77777777" w:rsidR="00823FA2" w:rsidRDefault="00823FA2">
          <w:pPr>
            <w:pStyle w:val="Header"/>
          </w:pPr>
        </w:p>
      </w:tc>
      <w:tc>
        <w:tcPr>
          <w:tcW w:w="2430" w:type="dxa"/>
        </w:tcPr>
        <w:p w14:paraId="4A94439F" w14:textId="77777777" w:rsidR="005931F2" w:rsidRDefault="00823FA2" w:rsidP="00823FA2">
          <w:pPr>
            <w:pStyle w:val="Header"/>
            <w:jc w:val="center"/>
            <w:rPr>
              <w:sz w:val="20"/>
              <w:szCs w:val="20"/>
            </w:rPr>
          </w:pPr>
          <w:r w:rsidRPr="00823FA2">
            <w:rPr>
              <w:sz w:val="20"/>
              <w:szCs w:val="20"/>
            </w:rPr>
            <w:t>Approved By:</w:t>
          </w:r>
        </w:p>
        <w:p w14:paraId="34F2F9AA" w14:textId="77777777" w:rsidR="00823FA2" w:rsidRDefault="00A07CD1" w:rsidP="00823FA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Scott Bennett </w:t>
          </w:r>
        </w:p>
        <w:p w14:paraId="6860AC7F" w14:textId="77777777" w:rsidR="00823FA2" w:rsidRPr="00823FA2" w:rsidRDefault="00823FA2" w:rsidP="005A2CDB">
          <w:pPr>
            <w:pStyle w:val="Header"/>
            <w:jc w:val="center"/>
            <w:rPr>
              <w:sz w:val="20"/>
              <w:szCs w:val="20"/>
            </w:rPr>
          </w:pPr>
        </w:p>
      </w:tc>
      <w:tc>
        <w:tcPr>
          <w:tcW w:w="4680" w:type="dxa"/>
        </w:tcPr>
        <w:p w14:paraId="5FC677C0" w14:textId="77777777" w:rsidR="00823FA2" w:rsidRDefault="00EE5C16" w:rsidP="00823FA2">
          <w:pPr>
            <w:pStyle w:val="Header"/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PRODUCT</w:t>
          </w:r>
          <w:r w:rsidR="00D25EAD">
            <w:rPr>
              <w:sz w:val="36"/>
              <w:szCs w:val="36"/>
            </w:rPr>
            <w:t xml:space="preserve"> SPECIFICATIONS</w:t>
          </w:r>
        </w:p>
        <w:p w14:paraId="5BECE501" w14:textId="171DAD3E" w:rsidR="00D25EAD" w:rsidRPr="00D25EAD" w:rsidRDefault="00A07CD1" w:rsidP="0099404E">
          <w:pPr>
            <w:pStyle w:val="Header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</w:t>
          </w:r>
          <w:r w:rsidR="007327FE">
            <w:rPr>
              <w:sz w:val="28"/>
              <w:szCs w:val="28"/>
            </w:rPr>
            <w:t>Halal</w:t>
          </w:r>
          <w:r>
            <w:rPr>
              <w:sz w:val="28"/>
              <w:szCs w:val="28"/>
            </w:rPr>
            <w:t xml:space="preserve"> </w:t>
          </w:r>
          <w:r w:rsidR="00FE06A6">
            <w:rPr>
              <w:sz w:val="28"/>
              <w:szCs w:val="28"/>
            </w:rPr>
            <w:t xml:space="preserve">ABF </w:t>
          </w:r>
          <w:r w:rsidR="00EE5C16">
            <w:rPr>
              <w:sz w:val="28"/>
              <w:szCs w:val="28"/>
            </w:rPr>
            <w:t xml:space="preserve">Chicken </w:t>
          </w:r>
          <w:r>
            <w:rPr>
              <w:sz w:val="28"/>
              <w:szCs w:val="28"/>
            </w:rPr>
            <w:t xml:space="preserve">Breaded </w:t>
          </w:r>
          <w:r w:rsidR="00E7578E">
            <w:rPr>
              <w:sz w:val="28"/>
              <w:szCs w:val="28"/>
            </w:rPr>
            <w:t>Patty</w:t>
          </w:r>
        </w:p>
      </w:tc>
      <w:tc>
        <w:tcPr>
          <w:tcW w:w="1980" w:type="dxa"/>
        </w:tcPr>
        <w:p w14:paraId="2A1A328D" w14:textId="77777777" w:rsidR="00823FA2" w:rsidRDefault="00823FA2" w:rsidP="00823FA2">
          <w:pPr>
            <w:pStyle w:val="Header"/>
            <w:jc w:val="center"/>
            <w:rPr>
              <w:sz w:val="20"/>
              <w:szCs w:val="20"/>
            </w:rPr>
          </w:pPr>
        </w:p>
        <w:p w14:paraId="4A12273C" w14:textId="681352D5" w:rsidR="00823FA2" w:rsidRPr="00823FA2" w:rsidRDefault="000336AC" w:rsidP="00823FA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</w:t>
          </w:r>
          <w:r w:rsidR="000D428A">
            <w:rPr>
              <w:sz w:val="20"/>
              <w:szCs w:val="20"/>
            </w:rPr>
            <w:t>3</w:t>
          </w:r>
        </w:p>
      </w:tc>
    </w:tr>
    <w:tr w:rsidR="005931F2" w14:paraId="185F6B4A" w14:textId="77777777" w:rsidTr="009B7B1E">
      <w:trPr>
        <w:trHeight w:val="287"/>
      </w:trPr>
      <w:tc>
        <w:tcPr>
          <w:tcW w:w="2430" w:type="dxa"/>
          <w:vMerge/>
        </w:tcPr>
        <w:p w14:paraId="585A7544" w14:textId="77777777" w:rsidR="00823FA2" w:rsidRDefault="00823FA2">
          <w:pPr>
            <w:pStyle w:val="Header"/>
          </w:pPr>
        </w:p>
      </w:tc>
      <w:tc>
        <w:tcPr>
          <w:tcW w:w="2430" w:type="dxa"/>
        </w:tcPr>
        <w:p w14:paraId="21518ACC" w14:textId="77777777" w:rsidR="00823FA2" w:rsidRPr="00823FA2" w:rsidRDefault="005931F2" w:rsidP="00D70A64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Document ID: </w:t>
          </w:r>
          <w:r w:rsidR="00A07CD1">
            <w:rPr>
              <w:sz w:val="20"/>
              <w:szCs w:val="20"/>
            </w:rPr>
            <w:t>6027</w:t>
          </w:r>
        </w:p>
      </w:tc>
      <w:tc>
        <w:tcPr>
          <w:tcW w:w="4680" w:type="dxa"/>
        </w:tcPr>
        <w:p w14:paraId="50466676" w14:textId="59E8AE03" w:rsidR="00823FA2" w:rsidRPr="00823FA2" w:rsidRDefault="00823FA2" w:rsidP="000336AC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Date Approved:</w:t>
          </w:r>
          <w:r w:rsidR="00D25EAD">
            <w:rPr>
              <w:sz w:val="20"/>
              <w:szCs w:val="20"/>
            </w:rPr>
            <w:t xml:space="preserve"> </w:t>
          </w:r>
          <w:r w:rsidR="000D428A">
            <w:rPr>
              <w:sz w:val="20"/>
              <w:szCs w:val="20"/>
            </w:rPr>
            <w:t>03/18/2022</w:t>
          </w:r>
        </w:p>
      </w:tc>
      <w:tc>
        <w:tcPr>
          <w:tcW w:w="1980" w:type="dxa"/>
        </w:tcPr>
        <w:p w14:paraId="37D5991B" w14:textId="77777777" w:rsidR="00823FA2" w:rsidRPr="00823FA2" w:rsidRDefault="006678F6" w:rsidP="006678F6">
          <w:pPr>
            <w:pStyle w:val="Header"/>
            <w:tabs>
              <w:tab w:val="left" w:pos="255"/>
              <w:tab w:val="center" w:pos="88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  <w:r w:rsidRPr="006678F6">
            <w:rPr>
              <w:sz w:val="20"/>
              <w:szCs w:val="20"/>
            </w:rPr>
            <w:t xml:space="preserve">Page </w:t>
          </w:r>
          <w:r w:rsidRPr="006678F6">
            <w:rPr>
              <w:b/>
              <w:bCs/>
              <w:sz w:val="20"/>
              <w:szCs w:val="20"/>
            </w:rPr>
            <w:fldChar w:fldCharType="begin"/>
          </w:r>
          <w:r w:rsidRPr="006678F6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6678F6">
            <w:rPr>
              <w:b/>
              <w:bCs/>
              <w:sz w:val="20"/>
              <w:szCs w:val="20"/>
            </w:rPr>
            <w:fldChar w:fldCharType="separate"/>
          </w:r>
          <w:r w:rsidR="00006561">
            <w:rPr>
              <w:b/>
              <w:bCs/>
              <w:noProof/>
              <w:sz w:val="20"/>
              <w:szCs w:val="20"/>
            </w:rPr>
            <w:t>2</w:t>
          </w:r>
          <w:r w:rsidRPr="006678F6">
            <w:rPr>
              <w:b/>
              <w:bCs/>
              <w:sz w:val="20"/>
              <w:szCs w:val="20"/>
            </w:rPr>
            <w:fldChar w:fldCharType="end"/>
          </w:r>
          <w:r w:rsidRPr="006678F6">
            <w:rPr>
              <w:sz w:val="20"/>
              <w:szCs w:val="20"/>
            </w:rPr>
            <w:t xml:space="preserve"> of </w:t>
          </w:r>
          <w:r w:rsidRPr="006678F6">
            <w:rPr>
              <w:b/>
              <w:bCs/>
              <w:sz w:val="20"/>
              <w:szCs w:val="20"/>
            </w:rPr>
            <w:fldChar w:fldCharType="begin"/>
          </w:r>
          <w:r w:rsidRPr="006678F6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6678F6">
            <w:rPr>
              <w:b/>
              <w:bCs/>
              <w:sz w:val="20"/>
              <w:szCs w:val="20"/>
            </w:rPr>
            <w:fldChar w:fldCharType="separate"/>
          </w:r>
          <w:r w:rsidR="00006561">
            <w:rPr>
              <w:b/>
              <w:bCs/>
              <w:noProof/>
              <w:sz w:val="20"/>
              <w:szCs w:val="20"/>
            </w:rPr>
            <w:t>4</w:t>
          </w:r>
          <w:r w:rsidRPr="006678F6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67CF9B9F" w14:textId="77777777" w:rsidR="00823FA2" w:rsidRDefault="00823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3E68"/>
    <w:multiLevelType w:val="hybridMultilevel"/>
    <w:tmpl w:val="016250B6"/>
    <w:lvl w:ilvl="0" w:tplc="68AE4DA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3330"/>
    <w:multiLevelType w:val="hybridMultilevel"/>
    <w:tmpl w:val="EFEE1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C1338"/>
    <w:multiLevelType w:val="hybridMultilevel"/>
    <w:tmpl w:val="04709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A75D9"/>
    <w:multiLevelType w:val="hybridMultilevel"/>
    <w:tmpl w:val="D2D6F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10C90"/>
    <w:multiLevelType w:val="hybridMultilevel"/>
    <w:tmpl w:val="2EE0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8570D"/>
    <w:multiLevelType w:val="hybridMultilevel"/>
    <w:tmpl w:val="CC4AAAC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55BA1589"/>
    <w:multiLevelType w:val="hybridMultilevel"/>
    <w:tmpl w:val="7CD681A6"/>
    <w:lvl w:ilvl="0" w:tplc="F30A541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404887747">
    <w:abstractNumId w:val="1"/>
  </w:num>
  <w:num w:numId="2" w16cid:durableId="1548107158">
    <w:abstractNumId w:val="2"/>
  </w:num>
  <w:num w:numId="3" w16cid:durableId="912737952">
    <w:abstractNumId w:val="0"/>
  </w:num>
  <w:num w:numId="4" w16cid:durableId="28845472">
    <w:abstractNumId w:val="6"/>
  </w:num>
  <w:num w:numId="5" w16cid:durableId="59524530">
    <w:abstractNumId w:val="5"/>
  </w:num>
  <w:num w:numId="6" w16cid:durableId="218900018">
    <w:abstractNumId w:val="3"/>
  </w:num>
  <w:num w:numId="7" w16cid:durableId="524488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FA2"/>
    <w:rsid w:val="00006561"/>
    <w:rsid w:val="000067F0"/>
    <w:rsid w:val="000104B3"/>
    <w:rsid w:val="000336AC"/>
    <w:rsid w:val="00066B04"/>
    <w:rsid w:val="0007624D"/>
    <w:rsid w:val="000A69D0"/>
    <w:rsid w:val="000B1AA4"/>
    <w:rsid w:val="000B4B30"/>
    <w:rsid w:val="000D428A"/>
    <w:rsid w:val="000D6AB6"/>
    <w:rsid w:val="000E1398"/>
    <w:rsid w:val="001104E2"/>
    <w:rsid w:val="0013290E"/>
    <w:rsid w:val="0014574F"/>
    <w:rsid w:val="00150393"/>
    <w:rsid w:val="00185B28"/>
    <w:rsid w:val="0019502E"/>
    <w:rsid w:val="00197095"/>
    <w:rsid w:val="001D3248"/>
    <w:rsid w:val="001E0116"/>
    <w:rsid w:val="001F54B4"/>
    <w:rsid w:val="002238B9"/>
    <w:rsid w:val="002352BD"/>
    <w:rsid w:val="00242167"/>
    <w:rsid w:val="00277E98"/>
    <w:rsid w:val="00286ECD"/>
    <w:rsid w:val="002901D2"/>
    <w:rsid w:val="002B2E5A"/>
    <w:rsid w:val="002C6918"/>
    <w:rsid w:val="002D4DCC"/>
    <w:rsid w:val="002F367F"/>
    <w:rsid w:val="002F5ED0"/>
    <w:rsid w:val="00300D63"/>
    <w:rsid w:val="00344E3F"/>
    <w:rsid w:val="003453EE"/>
    <w:rsid w:val="0037098D"/>
    <w:rsid w:val="0038043B"/>
    <w:rsid w:val="0038102B"/>
    <w:rsid w:val="003A006A"/>
    <w:rsid w:val="003A0C70"/>
    <w:rsid w:val="003A7557"/>
    <w:rsid w:val="003B5BF2"/>
    <w:rsid w:val="003C4987"/>
    <w:rsid w:val="003D0D3A"/>
    <w:rsid w:val="003E3EC9"/>
    <w:rsid w:val="003F5D86"/>
    <w:rsid w:val="003F6253"/>
    <w:rsid w:val="00406A44"/>
    <w:rsid w:val="0043206A"/>
    <w:rsid w:val="0043324A"/>
    <w:rsid w:val="00434D5C"/>
    <w:rsid w:val="00436836"/>
    <w:rsid w:val="00491FF7"/>
    <w:rsid w:val="004B160E"/>
    <w:rsid w:val="004C7C6B"/>
    <w:rsid w:val="004F1FB4"/>
    <w:rsid w:val="00503C46"/>
    <w:rsid w:val="00510C0B"/>
    <w:rsid w:val="00540259"/>
    <w:rsid w:val="00566449"/>
    <w:rsid w:val="00571DFC"/>
    <w:rsid w:val="00585552"/>
    <w:rsid w:val="005931F2"/>
    <w:rsid w:val="005A2CDB"/>
    <w:rsid w:val="005C7357"/>
    <w:rsid w:val="005D5545"/>
    <w:rsid w:val="005E08D5"/>
    <w:rsid w:val="005F402E"/>
    <w:rsid w:val="00611B27"/>
    <w:rsid w:val="00631576"/>
    <w:rsid w:val="00636B7D"/>
    <w:rsid w:val="00650384"/>
    <w:rsid w:val="00656F30"/>
    <w:rsid w:val="006678F6"/>
    <w:rsid w:val="0068477D"/>
    <w:rsid w:val="00692ACE"/>
    <w:rsid w:val="0069439F"/>
    <w:rsid w:val="006D000A"/>
    <w:rsid w:val="007327FE"/>
    <w:rsid w:val="007367CE"/>
    <w:rsid w:val="007878DB"/>
    <w:rsid w:val="007A5F82"/>
    <w:rsid w:val="007B38D1"/>
    <w:rsid w:val="007B5EEF"/>
    <w:rsid w:val="0080588A"/>
    <w:rsid w:val="00807C6C"/>
    <w:rsid w:val="00823FA2"/>
    <w:rsid w:val="008449CA"/>
    <w:rsid w:val="00850D0D"/>
    <w:rsid w:val="00855CB3"/>
    <w:rsid w:val="008D3870"/>
    <w:rsid w:val="008F12D9"/>
    <w:rsid w:val="008F2784"/>
    <w:rsid w:val="008F727B"/>
    <w:rsid w:val="00922D9D"/>
    <w:rsid w:val="00944C21"/>
    <w:rsid w:val="00956022"/>
    <w:rsid w:val="009737CE"/>
    <w:rsid w:val="00985B17"/>
    <w:rsid w:val="00987E83"/>
    <w:rsid w:val="009906D2"/>
    <w:rsid w:val="0099404E"/>
    <w:rsid w:val="009A6039"/>
    <w:rsid w:val="009B4014"/>
    <w:rsid w:val="009B7B1E"/>
    <w:rsid w:val="009D2ECF"/>
    <w:rsid w:val="00A07CD1"/>
    <w:rsid w:val="00A13D01"/>
    <w:rsid w:val="00A27E8F"/>
    <w:rsid w:val="00A72007"/>
    <w:rsid w:val="00A91CB5"/>
    <w:rsid w:val="00A928D0"/>
    <w:rsid w:val="00AB1583"/>
    <w:rsid w:val="00B06087"/>
    <w:rsid w:val="00B51E7A"/>
    <w:rsid w:val="00B51F6F"/>
    <w:rsid w:val="00B54642"/>
    <w:rsid w:val="00B67AF8"/>
    <w:rsid w:val="00BA0E1F"/>
    <w:rsid w:val="00BC7FC1"/>
    <w:rsid w:val="00C10767"/>
    <w:rsid w:val="00C1078C"/>
    <w:rsid w:val="00C20A7D"/>
    <w:rsid w:val="00C20FA6"/>
    <w:rsid w:val="00C334F8"/>
    <w:rsid w:val="00C76F17"/>
    <w:rsid w:val="00CA6C4B"/>
    <w:rsid w:val="00CB24A2"/>
    <w:rsid w:val="00CC413F"/>
    <w:rsid w:val="00CC51F7"/>
    <w:rsid w:val="00CD5723"/>
    <w:rsid w:val="00CE5735"/>
    <w:rsid w:val="00D11C8B"/>
    <w:rsid w:val="00D25EAD"/>
    <w:rsid w:val="00D2699F"/>
    <w:rsid w:val="00D340B1"/>
    <w:rsid w:val="00D354DE"/>
    <w:rsid w:val="00D436B7"/>
    <w:rsid w:val="00D70A64"/>
    <w:rsid w:val="00DB0D40"/>
    <w:rsid w:val="00DB2F68"/>
    <w:rsid w:val="00DB4DF3"/>
    <w:rsid w:val="00DC3BC7"/>
    <w:rsid w:val="00DC67DF"/>
    <w:rsid w:val="00DD5785"/>
    <w:rsid w:val="00DF6489"/>
    <w:rsid w:val="00DF74B8"/>
    <w:rsid w:val="00E1333F"/>
    <w:rsid w:val="00E2758F"/>
    <w:rsid w:val="00E47091"/>
    <w:rsid w:val="00E7578E"/>
    <w:rsid w:val="00E862A3"/>
    <w:rsid w:val="00E9530E"/>
    <w:rsid w:val="00EB44CD"/>
    <w:rsid w:val="00EC1B32"/>
    <w:rsid w:val="00EE5C16"/>
    <w:rsid w:val="00EE798A"/>
    <w:rsid w:val="00F24445"/>
    <w:rsid w:val="00F348C4"/>
    <w:rsid w:val="00F417D6"/>
    <w:rsid w:val="00F55B00"/>
    <w:rsid w:val="00FE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4F245"/>
  <w15:chartTrackingRefBased/>
  <w15:docId w15:val="{6912133B-9A16-4B3E-B1BE-A6C85A92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FA2"/>
  </w:style>
  <w:style w:type="paragraph" w:styleId="Footer">
    <w:name w:val="footer"/>
    <w:basedOn w:val="Normal"/>
    <w:link w:val="FooterChar"/>
    <w:uiPriority w:val="99"/>
    <w:unhideWhenUsed/>
    <w:rsid w:val="0082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FA2"/>
  </w:style>
  <w:style w:type="table" w:styleId="TableGrid">
    <w:name w:val="Table Grid"/>
    <w:basedOn w:val="TableNormal"/>
    <w:uiPriority w:val="39"/>
    <w:rsid w:val="0082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1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0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3BE3C-7384-40B9-8CD5-163E9FCB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Bennett</dc:creator>
  <cp:keywords/>
  <dc:description/>
  <cp:lastModifiedBy>Tessa Caprio</cp:lastModifiedBy>
  <cp:revision>5</cp:revision>
  <cp:lastPrinted>2019-10-31T19:08:00Z</cp:lastPrinted>
  <dcterms:created xsi:type="dcterms:W3CDTF">2022-04-29T16:35:00Z</dcterms:created>
  <dcterms:modified xsi:type="dcterms:W3CDTF">2022-05-26T14:56:00Z</dcterms:modified>
</cp:coreProperties>
</file>