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29D1B" w14:textId="77777777" w:rsidR="00F159D4" w:rsidRPr="00A271EA" w:rsidRDefault="005A7911" w:rsidP="00A271EA">
      <w:pPr>
        <w:widowControl w:val="0"/>
        <w:numPr>
          <w:ilvl w:val="0"/>
          <w:numId w:val="1"/>
        </w:numPr>
        <w:tabs>
          <w:tab w:val="left" w:pos="1310"/>
          <w:tab w:val="left" w:pos="1800"/>
          <w:tab w:val="left" w:pos="2260"/>
          <w:tab w:val="left" w:pos="2750"/>
          <w:tab w:val="left" w:pos="3240"/>
          <w:tab w:val="left" w:pos="3571"/>
          <w:tab w:val="left" w:pos="3931"/>
          <w:tab w:val="left" w:pos="4680"/>
          <w:tab w:val="left" w:pos="5400"/>
          <w:tab w:val="left" w:pos="6120"/>
        </w:tabs>
        <w:ind w:right="360"/>
        <w:rPr>
          <w:rFonts w:eastAsia="Arial Unicode MS" w:cs="Arial"/>
          <w:b/>
          <w:sz w:val="22"/>
        </w:rPr>
      </w:pPr>
      <w:r w:rsidRPr="00832D4E">
        <w:rPr>
          <w:rFonts w:eastAsia="Arial Unicode MS" w:cs="Arial"/>
          <w:b/>
          <w:sz w:val="22"/>
        </w:rPr>
        <w:t>CONCEPT</w:t>
      </w:r>
    </w:p>
    <w:p w14:paraId="4C7207F9" w14:textId="63A758B8" w:rsidR="005A7911" w:rsidRDefault="004541B3" w:rsidP="00A1256A">
      <w:pPr>
        <w:widowControl w:val="0"/>
        <w:tabs>
          <w:tab w:val="left" w:pos="810"/>
          <w:tab w:val="left" w:pos="1310"/>
          <w:tab w:val="left" w:pos="1800"/>
          <w:tab w:val="left" w:pos="2260"/>
          <w:tab w:val="left" w:pos="2750"/>
          <w:tab w:val="left" w:pos="3240"/>
          <w:tab w:val="left" w:pos="3571"/>
          <w:tab w:val="left" w:pos="3931"/>
          <w:tab w:val="left" w:pos="4680"/>
          <w:tab w:val="left" w:pos="5400"/>
          <w:tab w:val="left" w:pos="6120"/>
        </w:tabs>
        <w:ind w:left="840" w:right="360"/>
        <w:rPr>
          <w:rFonts w:eastAsia="Arial Unicode MS" w:cs="Arial"/>
          <w:bCs/>
          <w:szCs w:val="24"/>
        </w:rPr>
      </w:pPr>
      <w:r w:rsidRPr="004541B3">
        <w:rPr>
          <w:rFonts w:eastAsia="Arial Unicode MS" w:cs="Arial"/>
          <w:bCs/>
          <w:szCs w:val="24"/>
        </w:rPr>
        <w:t xml:space="preserve">The purpose of this document is to outline the methods, responsibilities, and criteria implemented at </w:t>
      </w:r>
      <w:r w:rsidR="00DD2276">
        <w:rPr>
          <w:rFonts w:eastAsia="Arial Unicode MS" w:cs="Arial"/>
          <w:bCs/>
          <w:szCs w:val="24"/>
        </w:rPr>
        <w:t>Agpack LLC</w:t>
      </w:r>
      <w:r w:rsidRPr="004541B3">
        <w:rPr>
          <w:rFonts w:eastAsia="Arial Unicode MS" w:cs="Arial"/>
          <w:bCs/>
          <w:szCs w:val="24"/>
        </w:rPr>
        <w:t>. to prevent feed adulteration caused by deliberate acts of sabotage.</w:t>
      </w:r>
    </w:p>
    <w:p w14:paraId="4DA8BC57" w14:textId="77777777" w:rsidR="004541B3" w:rsidRPr="00832D4E" w:rsidRDefault="004541B3" w:rsidP="00A1256A">
      <w:pPr>
        <w:widowControl w:val="0"/>
        <w:tabs>
          <w:tab w:val="left" w:pos="810"/>
          <w:tab w:val="left" w:pos="1310"/>
          <w:tab w:val="left" w:pos="1800"/>
          <w:tab w:val="left" w:pos="2260"/>
          <w:tab w:val="left" w:pos="2750"/>
          <w:tab w:val="left" w:pos="3240"/>
          <w:tab w:val="left" w:pos="3571"/>
          <w:tab w:val="left" w:pos="3931"/>
          <w:tab w:val="left" w:pos="4680"/>
          <w:tab w:val="left" w:pos="5400"/>
          <w:tab w:val="left" w:pos="6120"/>
        </w:tabs>
        <w:ind w:left="840" w:right="360"/>
        <w:rPr>
          <w:rFonts w:eastAsia="Arial Unicode MS" w:cs="Arial"/>
          <w:b/>
          <w:sz w:val="22"/>
        </w:rPr>
      </w:pPr>
    </w:p>
    <w:p w14:paraId="5D4E2A20" w14:textId="77777777" w:rsidR="00DA1C07" w:rsidRPr="00A271EA" w:rsidRDefault="00E47F0A" w:rsidP="00A271EA">
      <w:pPr>
        <w:pStyle w:val="Heading3"/>
        <w:numPr>
          <w:ilvl w:val="0"/>
          <w:numId w:val="1"/>
        </w:numPr>
        <w:tabs>
          <w:tab w:val="clear" w:pos="540"/>
        </w:tabs>
        <w:rPr>
          <w:rFonts w:eastAsia="Arial Unicode MS" w:cs="Arial"/>
        </w:rPr>
      </w:pPr>
      <w:r>
        <w:rPr>
          <w:rFonts w:eastAsia="Arial Unicode MS" w:cs="Arial"/>
        </w:rPr>
        <w:t xml:space="preserve"> </w:t>
      </w:r>
      <w:r w:rsidR="005A7911" w:rsidRPr="00832D4E">
        <w:rPr>
          <w:rFonts w:eastAsia="Arial Unicode MS" w:cs="Arial"/>
        </w:rPr>
        <w:t>PRIOR KNOWLEDGE</w:t>
      </w:r>
    </w:p>
    <w:p w14:paraId="1AB2E345" w14:textId="1734FCED" w:rsidR="00152CE7" w:rsidRDefault="005A7911" w:rsidP="008E51D0">
      <w:pPr>
        <w:ind w:left="855"/>
        <w:rPr>
          <w:rFonts w:eastAsia="Arial Unicode MS" w:cs="Arial"/>
        </w:rPr>
      </w:pPr>
      <w:r w:rsidRPr="00832D4E">
        <w:rPr>
          <w:rFonts w:eastAsia="Arial Unicode MS" w:cs="Arial"/>
        </w:rPr>
        <w:t xml:space="preserve">The </w:t>
      </w:r>
      <w:r w:rsidR="00D85E41" w:rsidRPr="00832D4E">
        <w:rPr>
          <w:rFonts w:eastAsia="Arial Unicode MS" w:cs="Arial"/>
        </w:rPr>
        <w:t>employee</w:t>
      </w:r>
      <w:r w:rsidRPr="00832D4E">
        <w:rPr>
          <w:rFonts w:eastAsia="Arial Unicode MS" w:cs="Arial"/>
        </w:rPr>
        <w:t xml:space="preserve"> must </w:t>
      </w:r>
      <w:r w:rsidR="00F159D4" w:rsidRPr="00832D4E">
        <w:rPr>
          <w:rFonts w:eastAsia="Arial Unicode MS" w:cs="Arial"/>
        </w:rPr>
        <w:t>read and understand the procedures</w:t>
      </w:r>
      <w:r w:rsidRPr="00832D4E">
        <w:rPr>
          <w:rFonts w:eastAsia="Arial Unicode MS" w:cs="Arial"/>
        </w:rPr>
        <w:t xml:space="preserve"> on this </w:t>
      </w:r>
      <w:r w:rsidR="00B13B38" w:rsidRPr="00832D4E">
        <w:rPr>
          <w:rFonts w:eastAsia="Arial Unicode MS" w:cs="Arial"/>
        </w:rPr>
        <w:t>SOP</w:t>
      </w:r>
      <w:r w:rsidR="008E51D0">
        <w:rPr>
          <w:rFonts w:eastAsia="Arial Unicode MS" w:cs="Arial"/>
        </w:rPr>
        <w:t xml:space="preserve">. </w:t>
      </w:r>
    </w:p>
    <w:p w14:paraId="5BC59925" w14:textId="77777777" w:rsidR="00872DB9" w:rsidRDefault="00872DB9" w:rsidP="00872DB9">
      <w:pPr>
        <w:rPr>
          <w:rFonts w:eastAsia="Arial Unicode MS" w:cs="Arial"/>
        </w:rPr>
      </w:pPr>
    </w:p>
    <w:p w14:paraId="4690FA6E" w14:textId="77777777" w:rsidR="00872DB9" w:rsidRDefault="00872DB9" w:rsidP="00872DB9">
      <w:pPr>
        <w:pStyle w:val="ListParagraph"/>
        <w:numPr>
          <w:ilvl w:val="0"/>
          <w:numId w:val="1"/>
        </w:numPr>
        <w:spacing w:after="200" w:line="276" w:lineRule="auto"/>
        <w:ind w:right="360"/>
        <w:outlineLvl w:val="2"/>
        <w:rPr>
          <w:rFonts w:cs="Arial"/>
          <w:b/>
          <w:bCs/>
          <w:sz w:val="22"/>
          <w:szCs w:val="22"/>
        </w:rPr>
      </w:pPr>
      <w:r w:rsidRPr="00E04DD5">
        <w:rPr>
          <w:rFonts w:cs="Arial"/>
          <w:b/>
          <w:bCs/>
          <w:sz w:val="22"/>
          <w:szCs w:val="22"/>
        </w:rPr>
        <w:t xml:space="preserve">SAFETY CONCERNS </w:t>
      </w:r>
    </w:p>
    <w:p w14:paraId="42E42D92" w14:textId="77777777" w:rsidR="004177DA" w:rsidRDefault="008E51D0" w:rsidP="008E51D0">
      <w:pPr>
        <w:pStyle w:val="ListParagraph"/>
        <w:spacing w:after="200" w:line="276" w:lineRule="auto"/>
        <w:ind w:left="840" w:right="360"/>
        <w:outlineLvl w:val="2"/>
        <w:rPr>
          <w:rFonts w:cs="Arial"/>
          <w:bCs/>
          <w:sz w:val="22"/>
          <w:szCs w:val="22"/>
        </w:rPr>
      </w:pPr>
      <w:r>
        <w:rPr>
          <w:rFonts w:cs="Arial"/>
          <w:bCs/>
          <w:sz w:val="22"/>
          <w:szCs w:val="22"/>
        </w:rPr>
        <w:t xml:space="preserve">No known physical safety concerns. </w:t>
      </w:r>
    </w:p>
    <w:p w14:paraId="46B50B30" w14:textId="77777777" w:rsidR="008E51D0" w:rsidRPr="008E51D0" w:rsidRDefault="008E51D0" w:rsidP="008E51D0">
      <w:pPr>
        <w:pStyle w:val="ListParagraph"/>
        <w:spacing w:after="200" w:line="276" w:lineRule="auto"/>
        <w:ind w:left="840" w:right="360"/>
        <w:outlineLvl w:val="2"/>
        <w:rPr>
          <w:rFonts w:cs="Arial"/>
          <w:bCs/>
          <w:sz w:val="22"/>
          <w:szCs w:val="22"/>
        </w:rPr>
      </w:pPr>
    </w:p>
    <w:p w14:paraId="2A7AFF6A" w14:textId="77777777" w:rsidR="004177DA" w:rsidRPr="0028507A" w:rsidRDefault="004177DA" w:rsidP="004177DA">
      <w:pPr>
        <w:pStyle w:val="ListParagraph"/>
        <w:numPr>
          <w:ilvl w:val="0"/>
          <w:numId w:val="1"/>
        </w:numPr>
        <w:rPr>
          <w:rFonts w:eastAsia="Arial Unicode MS" w:cs="Arial"/>
          <w:b/>
          <w:szCs w:val="24"/>
        </w:rPr>
      </w:pPr>
      <w:r w:rsidRPr="0028507A">
        <w:rPr>
          <w:rFonts w:eastAsia="Arial Unicode MS" w:cs="Arial"/>
          <w:b/>
          <w:sz w:val="22"/>
          <w:szCs w:val="22"/>
        </w:rPr>
        <w:t>QUALITY CONCERNS</w:t>
      </w:r>
    </w:p>
    <w:p w14:paraId="4BA54A37" w14:textId="477E61BA" w:rsidR="008E51D0" w:rsidRDefault="00F12B1C" w:rsidP="008E51D0">
      <w:pPr>
        <w:widowControl w:val="0"/>
        <w:tabs>
          <w:tab w:val="left" w:pos="540"/>
          <w:tab w:val="left" w:pos="810"/>
          <w:tab w:val="left" w:pos="1800"/>
          <w:tab w:val="left" w:pos="2260"/>
          <w:tab w:val="left" w:pos="2750"/>
          <w:tab w:val="left" w:pos="3240"/>
          <w:tab w:val="left" w:pos="3571"/>
          <w:tab w:val="left" w:pos="3931"/>
          <w:tab w:val="left" w:pos="4680"/>
          <w:tab w:val="left" w:pos="5400"/>
          <w:tab w:val="left" w:pos="6120"/>
        </w:tabs>
        <w:ind w:left="840" w:right="360"/>
        <w:rPr>
          <w:rFonts w:eastAsia="Arial Unicode MS" w:cs="Arial"/>
          <w:szCs w:val="24"/>
        </w:rPr>
      </w:pPr>
      <w:r>
        <w:rPr>
          <w:rFonts w:eastAsia="Arial Unicode MS" w:cs="Arial"/>
          <w:szCs w:val="24"/>
        </w:rPr>
        <w:t>Agpack</w:t>
      </w:r>
      <w:r w:rsidR="004541B3" w:rsidRPr="004541B3">
        <w:rPr>
          <w:rFonts w:eastAsia="Arial Unicode MS" w:cs="Arial"/>
          <w:szCs w:val="24"/>
        </w:rPr>
        <w:t xml:space="preserve"> is compliant with the Public Health Security and Bioterrorism Preparedness and Response Act of 2002 (Bio-Terrorism Act).  We will operate our facilities in a way that keeps our personnel, ingredients, food products and premises secure.  We will regularly evaluate the effectiveness of our existing practices, equipment, site design and technology, and implement improvements as appropriate </w:t>
      </w:r>
      <w:r w:rsidRPr="004541B3">
        <w:rPr>
          <w:rFonts w:eastAsia="Arial Unicode MS" w:cs="Arial"/>
          <w:szCs w:val="24"/>
        </w:rPr>
        <w:t>to</w:t>
      </w:r>
      <w:r w:rsidR="004541B3" w:rsidRPr="004541B3">
        <w:rPr>
          <w:rFonts w:eastAsia="Arial Unicode MS" w:cs="Arial"/>
          <w:szCs w:val="24"/>
        </w:rPr>
        <w:t xml:space="preserve"> assure that these commitments are achieved.</w:t>
      </w:r>
    </w:p>
    <w:p w14:paraId="1F1D0F7A" w14:textId="77777777" w:rsidR="004541B3" w:rsidRDefault="004541B3" w:rsidP="008E51D0">
      <w:pPr>
        <w:widowControl w:val="0"/>
        <w:tabs>
          <w:tab w:val="left" w:pos="540"/>
          <w:tab w:val="left" w:pos="810"/>
          <w:tab w:val="left" w:pos="1800"/>
          <w:tab w:val="left" w:pos="2260"/>
          <w:tab w:val="left" w:pos="2750"/>
          <w:tab w:val="left" w:pos="3240"/>
          <w:tab w:val="left" w:pos="3571"/>
          <w:tab w:val="left" w:pos="3931"/>
          <w:tab w:val="left" w:pos="4680"/>
          <w:tab w:val="left" w:pos="5400"/>
          <w:tab w:val="left" w:pos="6120"/>
        </w:tabs>
        <w:ind w:left="840" w:right="360"/>
        <w:rPr>
          <w:rFonts w:eastAsia="Arial Unicode MS" w:cs="Arial"/>
          <w:szCs w:val="24"/>
        </w:rPr>
      </w:pPr>
    </w:p>
    <w:p w14:paraId="38E77996" w14:textId="77777777" w:rsidR="00E154B2" w:rsidRDefault="005A7911" w:rsidP="00E154B2">
      <w:pPr>
        <w:pStyle w:val="Heading3"/>
        <w:numPr>
          <w:ilvl w:val="0"/>
          <w:numId w:val="1"/>
        </w:numPr>
        <w:tabs>
          <w:tab w:val="clear" w:pos="540"/>
        </w:tabs>
        <w:rPr>
          <w:rFonts w:eastAsia="Arial Unicode MS" w:cs="Arial"/>
        </w:rPr>
      </w:pPr>
      <w:r w:rsidRPr="00832D4E">
        <w:rPr>
          <w:rFonts w:eastAsia="Arial Unicode MS" w:cs="Arial"/>
        </w:rPr>
        <w:t>PROCEDURES</w:t>
      </w:r>
    </w:p>
    <w:p w14:paraId="23304729" w14:textId="77777777" w:rsidR="004541B3" w:rsidRPr="004541B3" w:rsidRDefault="004541B3" w:rsidP="004541B3">
      <w:pPr>
        <w:rPr>
          <w:rFonts w:eastAsia="Arial Unicode MS"/>
        </w:rPr>
      </w:pPr>
    </w:p>
    <w:p w14:paraId="0E26B74E" w14:textId="77777777" w:rsidR="004541B3" w:rsidRDefault="004541B3" w:rsidP="004541B3">
      <w:pPr>
        <w:rPr>
          <w:rFonts w:cs="Arial"/>
          <w:b/>
          <w:szCs w:val="24"/>
          <w:u w:val="single"/>
        </w:rPr>
      </w:pPr>
      <w:r w:rsidRPr="00B7669B">
        <w:rPr>
          <w:rFonts w:cs="Arial"/>
          <w:b/>
          <w:szCs w:val="24"/>
          <w:u w:val="single"/>
        </w:rPr>
        <w:t>Responsibility</w:t>
      </w:r>
    </w:p>
    <w:p w14:paraId="7E52E2C8" w14:textId="77777777" w:rsidR="004541B3" w:rsidRPr="004541B3" w:rsidRDefault="004541B3" w:rsidP="004541B3">
      <w:pPr>
        <w:pStyle w:val="ListParagraph"/>
        <w:numPr>
          <w:ilvl w:val="0"/>
          <w:numId w:val="35"/>
        </w:numPr>
        <w:rPr>
          <w:rFonts w:cs="Arial"/>
          <w:szCs w:val="24"/>
        </w:rPr>
      </w:pPr>
      <w:r w:rsidRPr="004541B3">
        <w:rPr>
          <w:rFonts w:cs="Arial"/>
          <w:szCs w:val="24"/>
        </w:rPr>
        <w:t>Food Defense Team</w:t>
      </w:r>
    </w:p>
    <w:p w14:paraId="4CD2FC61" w14:textId="77777777" w:rsidR="004541B3" w:rsidRDefault="004541B3" w:rsidP="004541B3">
      <w:pPr>
        <w:pStyle w:val="ListParagraph"/>
        <w:numPr>
          <w:ilvl w:val="0"/>
          <w:numId w:val="37"/>
        </w:numPr>
        <w:rPr>
          <w:szCs w:val="24"/>
        </w:rPr>
      </w:pPr>
      <w:r w:rsidRPr="004541B3">
        <w:rPr>
          <w:rFonts w:cs="Arial"/>
          <w:szCs w:val="24"/>
        </w:rPr>
        <w:t xml:space="preserve">The senior manager responsible for food defense is </w:t>
      </w:r>
      <w:r w:rsidRPr="004541B3">
        <w:rPr>
          <w:szCs w:val="24"/>
        </w:rPr>
        <w:t>the plant manager at each site. These managers are:</w:t>
      </w:r>
    </w:p>
    <w:p w14:paraId="5528FA77" w14:textId="77777777" w:rsidR="00F40926" w:rsidRPr="004541B3" w:rsidRDefault="00F40926" w:rsidP="00F40926">
      <w:pPr>
        <w:pStyle w:val="ListParagraph"/>
        <w:rPr>
          <w:szCs w:val="24"/>
        </w:rPr>
      </w:pPr>
    </w:p>
    <w:p w14:paraId="201D9048" w14:textId="77777777" w:rsidR="004541B3" w:rsidRPr="00D535EB" w:rsidRDefault="004541B3" w:rsidP="00D535EB">
      <w:pPr>
        <w:spacing w:line="276" w:lineRule="auto"/>
        <w:rPr>
          <w:szCs w:val="24"/>
        </w:rPr>
      </w:pPr>
    </w:p>
    <w:p w14:paraId="2934E6F6" w14:textId="2DCC47B6" w:rsidR="004541B3" w:rsidRPr="00D535EB" w:rsidRDefault="00F4140C" w:rsidP="00D535EB">
      <w:pPr>
        <w:pStyle w:val="ListParagraph"/>
        <w:numPr>
          <w:ilvl w:val="0"/>
          <w:numId w:val="36"/>
        </w:numPr>
        <w:spacing w:line="276" w:lineRule="auto"/>
        <w:rPr>
          <w:szCs w:val="24"/>
        </w:rPr>
      </w:pPr>
      <w:r>
        <w:rPr>
          <w:szCs w:val="24"/>
        </w:rPr>
        <w:t xml:space="preserve">Gerhard van Rensburg </w:t>
      </w:r>
      <w:r w:rsidR="004541B3" w:rsidRPr="00304BBA">
        <w:rPr>
          <w:szCs w:val="24"/>
        </w:rPr>
        <w:t>- Sanford, NC</w:t>
      </w:r>
    </w:p>
    <w:p w14:paraId="6D8D25CF" w14:textId="77777777" w:rsidR="004541B3" w:rsidRDefault="004541B3" w:rsidP="004541B3">
      <w:pPr>
        <w:pStyle w:val="ListParagraph"/>
        <w:numPr>
          <w:ilvl w:val="0"/>
          <w:numId w:val="36"/>
        </w:numPr>
        <w:spacing w:line="276" w:lineRule="auto"/>
        <w:rPr>
          <w:szCs w:val="24"/>
        </w:rPr>
      </w:pPr>
      <w:r w:rsidRPr="00304BBA">
        <w:rPr>
          <w:szCs w:val="24"/>
        </w:rPr>
        <w:t>Harold Ballou- Westville, OK</w:t>
      </w:r>
    </w:p>
    <w:p w14:paraId="5AF06A1D" w14:textId="5E490014" w:rsidR="00F40926" w:rsidRPr="00304BBA" w:rsidRDefault="00373317" w:rsidP="00373317">
      <w:pPr>
        <w:pStyle w:val="ListParagraph"/>
        <w:numPr>
          <w:ilvl w:val="0"/>
          <w:numId w:val="36"/>
        </w:numPr>
        <w:spacing w:line="276" w:lineRule="auto"/>
        <w:rPr>
          <w:szCs w:val="24"/>
        </w:rPr>
      </w:pPr>
      <w:r>
        <w:rPr>
          <w:szCs w:val="24"/>
        </w:rPr>
        <w:t>Gerhard van Rensburg, VA</w:t>
      </w:r>
    </w:p>
    <w:p w14:paraId="5423B460" w14:textId="77777777" w:rsidR="009E58F7" w:rsidRDefault="005B594B" w:rsidP="009E58F7">
      <w:pPr>
        <w:pStyle w:val="ListParagraph"/>
        <w:numPr>
          <w:ilvl w:val="0"/>
          <w:numId w:val="37"/>
        </w:numPr>
        <w:rPr>
          <w:szCs w:val="24"/>
        </w:rPr>
      </w:pPr>
      <w:r w:rsidRPr="005B594B">
        <w:rPr>
          <w:szCs w:val="24"/>
        </w:rPr>
        <w:t>Plant management is responsible for the implementation of this feed defense protocol. This plan must be reviewed annually and/or when evidence shows a need for i</w:t>
      </w:r>
      <w:r w:rsidR="009E58F7">
        <w:rPr>
          <w:szCs w:val="24"/>
        </w:rPr>
        <w:t>ncreased feed defense measures.</w:t>
      </w:r>
    </w:p>
    <w:p w14:paraId="78CB988B" w14:textId="77777777" w:rsidR="004541B3" w:rsidRPr="009E58F7" w:rsidRDefault="004541B3" w:rsidP="009E58F7">
      <w:pPr>
        <w:pStyle w:val="ListParagraph"/>
        <w:numPr>
          <w:ilvl w:val="0"/>
          <w:numId w:val="37"/>
        </w:numPr>
        <w:rPr>
          <w:szCs w:val="24"/>
        </w:rPr>
      </w:pPr>
      <w:r w:rsidRPr="009E58F7">
        <w:rPr>
          <w:rFonts w:cs="Arial"/>
          <w:szCs w:val="24"/>
        </w:rPr>
        <w:t xml:space="preserve">All employees are responsible for complying with the guidelines noted here and must immediately report any suspicious activity to a supervisor. </w:t>
      </w:r>
    </w:p>
    <w:p w14:paraId="35A80C40" w14:textId="77777777" w:rsidR="005B594B" w:rsidRPr="005B594B" w:rsidRDefault="005B594B" w:rsidP="005B594B">
      <w:pPr>
        <w:pStyle w:val="ListParagraph"/>
        <w:ind w:left="792"/>
        <w:rPr>
          <w:rFonts w:cs="Arial"/>
          <w:szCs w:val="24"/>
        </w:rPr>
      </w:pPr>
    </w:p>
    <w:p w14:paraId="0AEAC18E" w14:textId="5CE4199A" w:rsidR="005B594B" w:rsidRDefault="005B594B" w:rsidP="005B594B">
      <w:pPr>
        <w:rPr>
          <w:szCs w:val="24"/>
        </w:rPr>
      </w:pPr>
      <w:r w:rsidRPr="005B594B">
        <w:rPr>
          <w:b/>
          <w:szCs w:val="24"/>
          <w:u w:val="single"/>
        </w:rPr>
        <w:t>Employee Identification</w:t>
      </w:r>
      <w:r w:rsidRPr="00C25DD1">
        <w:rPr>
          <w:szCs w:val="24"/>
          <w:u w:val="single"/>
        </w:rPr>
        <w:t>:</w:t>
      </w:r>
      <w:r>
        <w:rPr>
          <w:szCs w:val="24"/>
          <w:u w:val="single"/>
        </w:rPr>
        <w:t xml:space="preserve"> </w:t>
      </w:r>
      <w:r>
        <w:rPr>
          <w:szCs w:val="24"/>
        </w:rPr>
        <w:t xml:space="preserve">Hourly employees must clock in with the designated </w:t>
      </w:r>
      <w:r w:rsidR="00301977">
        <w:rPr>
          <w:szCs w:val="24"/>
        </w:rPr>
        <w:t>timecard</w:t>
      </w:r>
      <w:r>
        <w:rPr>
          <w:szCs w:val="24"/>
        </w:rPr>
        <w:t xml:space="preserve">. Hourly employees, upon hire, are assigned appropriate uniforms with shirts containing their names. </w:t>
      </w:r>
    </w:p>
    <w:p w14:paraId="6B1010F1" w14:textId="77777777" w:rsidR="005B594B" w:rsidRDefault="005B594B" w:rsidP="005B594B">
      <w:pPr>
        <w:rPr>
          <w:szCs w:val="24"/>
        </w:rPr>
      </w:pPr>
    </w:p>
    <w:p w14:paraId="6266DBC5" w14:textId="77777777" w:rsidR="005B594B" w:rsidRDefault="005B594B" w:rsidP="005B594B">
      <w:pPr>
        <w:rPr>
          <w:szCs w:val="24"/>
        </w:rPr>
      </w:pPr>
      <w:r w:rsidRPr="005B594B">
        <w:rPr>
          <w:b/>
          <w:szCs w:val="24"/>
          <w:u w:val="single"/>
        </w:rPr>
        <w:lastRenderedPageBreak/>
        <w:t>Visitor, Contractor, Tour Access</w:t>
      </w:r>
      <w:r w:rsidRPr="00C25DD1">
        <w:rPr>
          <w:szCs w:val="24"/>
          <w:u w:val="single"/>
        </w:rPr>
        <w:t>:</w:t>
      </w:r>
      <w:r>
        <w:rPr>
          <w:szCs w:val="24"/>
          <w:u w:val="single"/>
        </w:rPr>
        <w:t xml:space="preserve"> </w:t>
      </w:r>
      <w:r>
        <w:rPr>
          <w:szCs w:val="24"/>
        </w:rPr>
        <w:t xml:space="preserve">All visitors and contractors must check in at the front office and sign the visitor’s log that contains Date, Name, Purpose of Visit, Time In, and Time Out. Visitors and Contractors must abide by all define rules within the Visitor Safety Rules pamphlet. </w:t>
      </w:r>
    </w:p>
    <w:p w14:paraId="1F09F5E7" w14:textId="77777777" w:rsidR="005B594B" w:rsidRDefault="005B594B" w:rsidP="005B594B">
      <w:pPr>
        <w:rPr>
          <w:szCs w:val="24"/>
        </w:rPr>
      </w:pPr>
    </w:p>
    <w:p w14:paraId="5C2B5085" w14:textId="195E72D7" w:rsidR="005B594B" w:rsidRDefault="005B594B" w:rsidP="005B594B">
      <w:pPr>
        <w:rPr>
          <w:szCs w:val="24"/>
        </w:rPr>
      </w:pPr>
      <w:r w:rsidRPr="005B594B">
        <w:rPr>
          <w:b/>
          <w:szCs w:val="24"/>
          <w:u w:val="single"/>
        </w:rPr>
        <w:t>Facility Physical Security</w:t>
      </w:r>
      <w:r w:rsidRPr="00C25DD1">
        <w:rPr>
          <w:szCs w:val="24"/>
          <w:u w:val="single"/>
        </w:rPr>
        <w:t>:</w:t>
      </w:r>
      <w:r>
        <w:rPr>
          <w:szCs w:val="24"/>
          <w:u w:val="single"/>
        </w:rPr>
        <w:t xml:space="preserve"> </w:t>
      </w:r>
      <w:r w:rsidR="00315FC9">
        <w:rPr>
          <w:szCs w:val="24"/>
        </w:rPr>
        <w:t xml:space="preserve"> Agpack LLC</w:t>
      </w:r>
      <w:r w:rsidR="009E58F7">
        <w:rPr>
          <w:szCs w:val="24"/>
        </w:rPr>
        <w:t>. AH&amp;N sites contain</w:t>
      </w:r>
      <w:r>
        <w:rPr>
          <w:szCs w:val="24"/>
        </w:rPr>
        <w:t xml:space="preserve"> the following physical security measures</w:t>
      </w:r>
      <w:r w:rsidR="009E58F7">
        <w:rPr>
          <w:szCs w:val="24"/>
        </w:rPr>
        <w:t xml:space="preserve"> as available</w:t>
      </w:r>
      <w:r>
        <w:rPr>
          <w:szCs w:val="24"/>
        </w:rPr>
        <w:t>: Secured doors, secured windows, pit covers, ladder locks, and contracted security patrol.</w:t>
      </w:r>
    </w:p>
    <w:p w14:paraId="04BCE19A" w14:textId="77777777" w:rsidR="005B594B" w:rsidRDefault="005B594B" w:rsidP="005B594B">
      <w:pPr>
        <w:rPr>
          <w:szCs w:val="24"/>
        </w:rPr>
      </w:pPr>
    </w:p>
    <w:p w14:paraId="5D2777E8" w14:textId="77777777" w:rsidR="005B594B" w:rsidRDefault="005B594B" w:rsidP="005B594B">
      <w:pPr>
        <w:rPr>
          <w:szCs w:val="24"/>
        </w:rPr>
      </w:pPr>
      <w:r w:rsidRPr="005B594B">
        <w:rPr>
          <w:b/>
          <w:szCs w:val="24"/>
          <w:u w:val="single"/>
        </w:rPr>
        <w:t>Secured Chemical Storage</w:t>
      </w:r>
      <w:r>
        <w:rPr>
          <w:szCs w:val="24"/>
          <w:u w:val="single"/>
        </w:rPr>
        <w:t>:</w:t>
      </w:r>
      <w:r>
        <w:rPr>
          <w:szCs w:val="24"/>
        </w:rPr>
        <w:t xml:space="preserve"> Any chemicals used on site must be stored in the designated chemical storage cabinet. </w:t>
      </w:r>
    </w:p>
    <w:p w14:paraId="4E2FEA81" w14:textId="77777777" w:rsidR="005B594B" w:rsidRDefault="005B594B" w:rsidP="005B594B">
      <w:pPr>
        <w:rPr>
          <w:szCs w:val="24"/>
        </w:rPr>
      </w:pPr>
    </w:p>
    <w:p w14:paraId="1F442DEF" w14:textId="61FFD89D" w:rsidR="005B594B" w:rsidRDefault="005B594B" w:rsidP="005B594B">
      <w:pPr>
        <w:rPr>
          <w:szCs w:val="24"/>
        </w:rPr>
      </w:pPr>
      <w:r w:rsidRPr="005B594B">
        <w:rPr>
          <w:b/>
          <w:szCs w:val="24"/>
          <w:u w:val="single"/>
        </w:rPr>
        <w:t>Restricted areas</w:t>
      </w:r>
      <w:r>
        <w:rPr>
          <w:szCs w:val="24"/>
          <w:u w:val="single"/>
        </w:rPr>
        <w:t>:</w:t>
      </w:r>
      <w:r>
        <w:rPr>
          <w:szCs w:val="24"/>
        </w:rPr>
        <w:t xml:space="preserve"> Only authorized </w:t>
      </w:r>
      <w:r w:rsidR="006B5CBB">
        <w:rPr>
          <w:szCs w:val="24"/>
        </w:rPr>
        <w:t>Agpack</w:t>
      </w:r>
      <w:r>
        <w:rPr>
          <w:szCs w:val="24"/>
        </w:rPr>
        <w:t xml:space="preserve"> personnel are allowed in restricted areas of processing. Restricted areas will be mark accordingly with signage. </w:t>
      </w:r>
    </w:p>
    <w:p w14:paraId="15A2DFDA" w14:textId="77777777" w:rsidR="005B594B" w:rsidRDefault="005B594B" w:rsidP="005B594B">
      <w:pPr>
        <w:rPr>
          <w:szCs w:val="24"/>
        </w:rPr>
      </w:pPr>
    </w:p>
    <w:p w14:paraId="24726040" w14:textId="77777777" w:rsidR="005B594B" w:rsidRDefault="005B594B" w:rsidP="005B594B">
      <w:pPr>
        <w:rPr>
          <w:szCs w:val="24"/>
        </w:rPr>
      </w:pPr>
      <w:r w:rsidRPr="005B594B">
        <w:rPr>
          <w:b/>
          <w:szCs w:val="24"/>
          <w:u w:val="single"/>
        </w:rPr>
        <w:t>Secured Storage</w:t>
      </w:r>
      <w:r w:rsidRPr="00BC2F3E">
        <w:rPr>
          <w:szCs w:val="24"/>
          <w:u w:val="single"/>
        </w:rPr>
        <w:t>:</w:t>
      </w:r>
      <w:r>
        <w:rPr>
          <w:szCs w:val="24"/>
        </w:rPr>
        <w:t xml:space="preserve"> Outside of normal operating hours all ingredients, packaging, equipment, and finished product are stored and secured within the manufacturing building so as not to pose a feed safety risk. </w:t>
      </w:r>
    </w:p>
    <w:p w14:paraId="52E3379D" w14:textId="77777777" w:rsidR="00F94BF1" w:rsidRDefault="00F94BF1" w:rsidP="005B594B">
      <w:pPr>
        <w:rPr>
          <w:szCs w:val="24"/>
        </w:rPr>
      </w:pPr>
    </w:p>
    <w:p w14:paraId="71D95CFF" w14:textId="77777777" w:rsidR="00F94BF1" w:rsidRDefault="00F94BF1" w:rsidP="005B594B">
      <w:pPr>
        <w:rPr>
          <w:szCs w:val="24"/>
        </w:rPr>
      </w:pPr>
      <w:r w:rsidRPr="00F94BF1">
        <w:rPr>
          <w:b/>
          <w:szCs w:val="24"/>
          <w:u w:val="single"/>
        </w:rPr>
        <w:t>Spread of Disease:</w:t>
      </w:r>
      <w:r>
        <w:rPr>
          <w:szCs w:val="24"/>
        </w:rPr>
        <w:t xml:space="preserve"> Steps to prevent the spread of disease are taken as necessary based upon current risks, plant location, supplier locations, and customer locations. </w:t>
      </w:r>
    </w:p>
    <w:p w14:paraId="3AD1901C" w14:textId="77777777" w:rsidR="009E58F7" w:rsidRDefault="009E58F7" w:rsidP="005B594B">
      <w:pPr>
        <w:rPr>
          <w:szCs w:val="24"/>
        </w:rPr>
      </w:pPr>
    </w:p>
    <w:p w14:paraId="14924430" w14:textId="77777777" w:rsidR="009E58F7" w:rsidRDefault="009E58F7" w:rsidP="005B594B">
      <w:pPr>
        <w:rPr>
          <w:szCs w:val="24"/>
        </w:rPr>
      </w:pPr>
      <w:r w:rsidRPr="009E58F7">
        <w:rPr>
          <w:b/>
          <w:szCs w:val="24"/>
          <w:u w:val="single"/>
        </w:rPr>
        <w:t>Records:</w:t>
      </w:r>
      <w:r>
        <w:rPr>
          <w:szCs w:val="24"/>
        </w:rPr>
        <w:t xml:space="preserve"> Records for animal food defense and biosecurity should be maintained for a minimum of 2 years or as otherwise defined by corporate guidelines. </w:t>
      </w:r>
    </w:p>
    <w:p w14:paraId="4A4E99E3" w14:textId="77777777" w:rsidR="009E58F7" w:rsidRDefault="009E58F7" w:rsidP="005B594B">
      <w:pPr>
        <w:rPr>
          <w:szCs w:val="24"/>
        </w:rPr>
      </w:pPr>
    </w:p>
    <w:p w14:paraId="44727900" w14:textId="77777777" w:rsidR="009E58F7" w:rsidRDefault="009E58F7" w:rsidP="005B594B">
      <w:pPr>
        <w:rPr>
          <w:szCs w:val="24"/>
        </w:rPr>
      </w:pPr>
      <w:r>
        <w:rPr>
          <w:szCs w:val="24"/>
        </w:rPr>
        <w:t xml:space="preserve">*Additional biosecurity measures are followed as needed based upon individual plant management assessment. </w:t>
      </w:r>
    </w:p>
    <w:p w14:paraId="7698BF2D" w14:textId="77777777" w:rsidR="00A06BD2" w:rsidRDefault="00A06BD2" w:rsidP="005B594B">
      <w:pPr>
        <w:tabs>
          <w:tab w:val="left" w:pos="1530"/>
        </w:tabs>
        <w:rPr>
          <w:rFonts w:eastAsia="Arial Unicode MS"/>
        </w:rPr>
      </w:pPr>
      <w:r w:rsidRPr="0060013B">
        <w:rPr>
          <w:rFonts w:eastAsia="Arial Unicode MS"/>
        </w:rPr>
        <w:t xml:space="preserve"> </w:t>
      </w:r>
    </w:p>
    <w:p w14:paraId="5CEB1ACE" w14:textId="77777777" w:rsidR="009E58F7" w:rsidRDefault="009E58F7" w:rsidP="005B594B">
      <w:pPr>
        <w:tabs>
          <w:tab w:val="left" w:pos="1530"/>
        </w:tabs>
        <w:rPr>
          <w:rFonts w:eastAsia="Arial Unicode MS"/>
        </w:rPr>
      </w:pPr>
    </w:p>
    <w:p w14:paraId="42703B9C" w14:textId="77777777" w:rsidR="009E58F7" w:rsidRDefault="009E58F7" w:rsidP="005B594B">
      <w:pPr>
        <w:tabs>
          <w:tab w:val="left" w:pos="1530"/>
        </w:tabs>
        <w:rPr>
          <w:rFonts w:eastAsia="Arial Unicode MS"/>
        </w:rPr>
      </w:pPr>
    </w:p>
    <w:p w14:paraId="66ABA34A" w14:textId="77777777" w:rsidR="009E58F7" w:rsidRDefault="009E58F7" w:rsidP="005B594B">
      <w:pPr>
        <w:tabs>
          <w:tab w:val="left" w:pos="1530"/>
        </w:tabs>
        <w:rPr>
          <w:rFonts w:eastAsia="Arial Unicode MS"/>
        </w:rPr>
      </w:pPr>
    </w:p>
    <w:p w14:paraId="61A442FE" w14:textId="77777777" w:rsidR="009E58F7" w:rsidRDefault="009E58F7" w:rsidP="005B594B">
      <w:pPr>
        <w:tabs>
          <w:tab w:val="left" w:pos="1530"/>
        </w:tabs>
        <w:rPr>
          <w:rFonts w:eastAsia="Arial Unicode MS"/>
        </w:rPr>
      </w:pPr>
    </w:p>
    <w:p w14:paraId="75AB06CD" w14:textId="77777777" w:rsidR="009E58F7" w:rsidRDefault="009E58F7" w:rsidP="005B594B">
      <w:pPr>
        <w:tabs>
          <w:tab w:val="left" w:pos="1530"/>
        </w:tabs>
        <w:rPr>
          <w:rFonts w:eastAsia="Arial Unicode MS"/>
        </w:rPr>
      </w:pPr>
    </w:p>
    <w:p w14:paraId="3D30E254" w14:textId="77777777" w:rsidR="009E58F7" w:rsidRDefault="009E58F7" w:rsidP="005B594B">
      <w:pPr>
        <w:tabs>
          <w:tab w:val="left" w:pos="1530"/>
        </w:tabs>
        <w:rPr>
          <w:rFonts w:eastAsia="Arial Unicode MS"/>
        </w:rPr>
      </w:pPr>
    </w:p>
    <w:p w14:paraId="17679419" w14:textId="77777777" w:rsidR="009E58F7" w:rsidRDefault="009E58F7" w:rsidP="005B594B">
      <w:pPr>
        <w:tabs>
          <w:tab w:val="left" w:pos="1530"/>
        </w:tabs>
        <w:rPr>
          <w:rFonts w:eastAsia="Arial Unicode MS"/>
        </w:rPr>
      </w:pPr>
    </w:p>
    <w:p w14:paraId="7BA945EA" w14:textId="77777777" w:rsidR="009E58F7" w:rsidRDefault="009E58F7" w:rsidP="005B594B">
      <w:pPr>
        <w:tabs>
          <w:tab w:val="left" w:pos="1530"/>
        </w:tabs>
        <w:rPr>
          <w:rFonts w:eastAsia="Arial Unicode MS"/>
        </w:rPr>
      </w:pPr>
    </w:p>
    <w:p w14:paraId="27EC231C" w14:textId="77777777" w:rsidR="009E58F7" w:rsidRDefault="009E58F7" w:rsidP="005B594B">
      <w:pPr>
        <w:tabs>
          <w:tab w:val="left" w:pos="1530"/>
        </w:tabs>
        <w:rPr>
          <w:rFonts w:eastAsia="Arial Unicode MS"/>
        </w:rPr>
      </w:pPr>
    </w:p>
    <w:p w14:paraId="290BC1D0" w14:textId="77777777" w:rsidR="009E58F7" w:rsidRPr="0060013B" w:rsidRDefault="009E58F7" w:rsidP="005B594B">
      <w:pPr>
        <w:tabs>
          <w:tab w:val="left" w:pos="1530"/>
        </w:tabs>
        <w:rPr>
          <w:rFonts w:cs="Arial"/>
          <w:szCs w:val="24"/>
        </w:rPr>
      </w:pPr>
    </w:p>
    <w:p w14:paraId="43171DD5" w14:textId="77777777" w:rsidR="006225BE" w:rsidRPr="006225BE" w:rsidRDefault="00257846" w:rsidP="00257846">
      <w:pPr>
        <w:pStyle w:val="Heading5"/>
        <w:numPr>
          <w:ilvl w:val="0"/>
          <w:numId w:val="1"/>
        </w:numPr>
        <w:rPr>
          <w:rFonts w:ascii="Arial" w:hAnsi="Arial" w:cs="Arial"/>
          <w:b/>
          <w:color w:val="auto"/>
          <w:sz w:val="22"/>
          <w:szCs w:val="22"/>
        </w:rPr>
      </w:pPr>
      <w:r>
        <w:rPr>
          <w:rFonts w:ascii="Arial" w:hAnsi="Arial" w:cs="Arial"/>
          <w:b/>
          <w:color w:val="auto"/>
          <w:sz w:val="22"/>
          <w:szCs w:val="22"/>
        </w:rPr>
        <w:t>TRAINING DOCUMENTATION</w:t>
      </w:r>
    </w:p>
    <w:p w14:paraId="68E042FA" w14:textId="77777777" w:rsidR="006225BE" w:rsidRPr="00755877" w:rsidRDefault="006225BE" w:rsidP="006225BE"/>
    <w:p w14:paraId="7E765F69" w14:textId="77777777" w:rsidR="006225BE" w:rsidRPr="00336CC9" w:rsidRDefault="006225BE" w:rsidP="003C6F79">
      <w:pPr>
        <w:pStyle w:val="BodyText"/>
        <w:rPr>
          <w:rFonts w:cs="Arial"/>
          <w:sz w:val="22"/>
          <w:szCs w:val="22"/>
        </w:rPr>
      </w:pPr>
      <w:r>
        <w:rPr>
          <w:rFonts w:cs="Arial"/>
          <w:sz w:val="22"/>
          <w:szCs w:val="22"/>
        </w:rPr>
        <w:t>Employee Name</w:t>
      </w:r>
      <w:r>
        <w:rPr>
          <w:rFonts w:cs="Arial"/>
          <w:sz w:val="22"/>
          <w:szCs w:val="22"/>
        </w:rPr>
        <w:tab/>
      </w:r>
      <w:r w:rsidRPr="006402CD">
        <w:rPr>
          <w:rFonts w:cs="Arial"/>
          <w:sz w:val="22"/>
          <w:szCs w:val="22"/>
        </w:rPr>
        <w:t>Date of Training/Certification</w:t>
      </w:r>
      <w:r w:rsidRPr="006402CD">
        <w:rPr>
          <w:rFonts w:cs="Arial"/>
          <w:sz w:val="22"/>
          <w:szCs w:val="22"/>
        </w:rPr>
        <w:tab/>
      </w:r>
      <w:r w:rsidRPr="006402CD">
        <w:rPr>
          <w:rFonts w:cs="Arial"/>
          <w:sz w:val="22"/>
          <w:szCs w:val="22"/>
        </w:rPr>
        <w:tab/>
        <w:t>Signature ve</w:t>
      </w:r>
      <w:r>
        <w:rPr>
          <w:rFonts w:cs="Arial"/>
          <w:sz w:val="22"/>
          <w:szCs w:val="22"/>
        </w:rPr>
        <w:t xml:space="preserve">rifying trainee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6402CD">
        <w:rPr>
          <w:rFonts w:cs="Arial"/>
          <w:sz w:val="22"/>
          <w:szCs w:val="22"/>
        </w:rPr>
        <w:t>has read a</w:t>
      </w:r>
      <w:r>
        <w:rPr>
          <w:rFonts w:cs="Arial"/>
          <w:sz w:val="22"/>
          <w:szCs w:val="22"/>
        </w:rPr>
        <w:t xml:space="preserve">nd understands </w:t>
      </w:r>
      <w:r w:rsidRPr="006402CD">
        <w:rPr>
          <w:rFonts w:cs="Arial"/>
          <w:sz w:val="22"/>
          <w:szCs w:val="22"/>
        </w:rPr>
        <w:t>SOP</w:t>
      </w:r>
    </w:p>
    <w:p w14:paraId="1E37433F" w14:textId="77777777" w:rsidR="001C5E44" w:rsidRDefault="0060013B" w:rsidP="00240F2B">
      <w:pPr>
        <w:pStyle w:val="BodyText"/>
        <w:spacing w:after="0"/>
        <w:rPr>
          <w:rFonts w:cs="Arial"/>
          <w:sz w:val="22"/>
          <w:szCs w:val="22"/>
        </w:rPr>
      </w:pPr>
      <w:r>
        <w:rPr>
          <w:rFonts w:cs="Arial"/>
          <w:sz w:val="22"/>
          <w:szCs w:val="22"/>
        </w:rPr>
        <w:lastRenderedPageBreak/>
        <w:t>____________________________________________________________________________</w:t>
      </w:r>
    </w:p>
    <w:p w14:paraId="491B845B" w14:textId="77777777" w:rsidR="0060013B" w:rsidRDefault="0060013B" w:rsidP="00240F2B">
      <w:pPr>
        <w:pStyle w:val="BodyText"/>
        <w:spacing w:after="0"/>
        <w:rPr>
          <w:rFonts w:cs="Arial"/>
          <w:sz w:val="22"/>
          <w:szCs w:val="22"/>
        </w:rPr>
      </w:pPr>
    </w:p>
    <w:p w14:paraId="3FB160F0" w14:textId="77777777" w:rsidR="0060013B" w:rsidRDefault="0060013B" w:rsidP="00240F2B">
      <w:pPr>
        <w:pStyle w:val="BodyText"/>
        <w:spacing w:after="0"/>
        <w:rPr>
          <w:rFonts w:cs="Arial"/>
          <w:sz w:val="22"/>
          <w:szCs w:val="22"/>
        </w:rPr>
      </w:pPr>
      <w:r>
        <w:rPr>
          <w:rFonts w:cs="Arial"/>
          <w:sz w:val="22"/>
          <w:szCs w:val="22"/>
        </w:rPr>
        <w:t>____________________________________________________________________________</w:t>
      </w:r>
    </w:p>
    <w:p w14:paraId="12E0B4C7" w14:textId="77777777" w:rsidR="0060013B" w:rsidRDefault="0060013B" w:rsidP="00240F2B">
      <w:pPr>
        <w:pStyle w:val="BodyText"/>
        <w:spacing w:after="0"/>
        <w:rPr>
          <w:rFonts w:cs="Arial"/>
          <w:sz w:val="22"/>
          <w:szCs w:val="22"/>
        </w:rPr>
      </w:pPr>
    </w:p>
    <w:p w14:paraId="5183E4BF" w14:textId="77777777" w:rsidR="0060013B" w:rsidRDefault="0060013B" w:rsidP="00240F2B">
      <w:pPr>
        <w:pStyle w:val="BodyText"/>
        <w:spacing w:after="0"/>
        <w:rPr>
          <w:rFonts w:cs="Arial"/>
          <w:sz w:val="22"/>
          <w:szCs w:val="22"/>
        </w:rPr>
      </w:pPr>
      <w:r>
        <w:rPr>
          <w:rFonts w:cs="Arial"/>
          <w:sz w:val="22"/>
          <w:szCs w:val="22"/>
        </w:rPr>
        <w:t>____________________________________________________________________________</w:t>
      </w:r>
    </w:p>
    <w:p w14:paraId="4BEB64E7" w14:textId="77777777" w:rsidR="0060013B" w:rsidRDefault="0060013B" w:rsidP="00240F2B">
      <w:pPr>
        <w:pStyle w:val="BodyText"/>
        <w:spacing w:after="0"/>
        <w:rPr>
          <w:rFonts w:cs="Arial"/>
          <w:sz w:val="22"/>
          <w:szCs w:val="22"/>
        </w:rPr>
      </w:pPr>
    </w:p>
    <w:p w14:paraId="208AD2E1" w14:textId="77777777" w:rsidR="0060013B" w:rsidRDefault="0060013B" w:rsidP="00240F2B">
      <w:pPr>
        <w:pStyle w:val="BodyText"/>
        <w:spacing w:after="0"/>
        <w:rPr>
          <w:rFonts w:cs="Arial"/>
          <w:sz w:val="22"/>
          <w:szCs w:val="22"/>
        </w:rPr>
      </w:pPr>
      <w:r>
        <w:rPr>
          <w:rFonts w:cs="Arial"/>
          <w:sz w:val="22"/>
          <w:szCs w:val="22"/>
        </w:rPr>
        <w:t>____________________________________________________________________________</w:t>
      </w:r>
    </w:p>
    <w:p w14:paraId="08C8B6DE" w14:textId="77777777" w:rsidR="0060013B" w:rsidRDefault="0060013B" w:rsidP="00240F2B">
      <w:pPr>
        <w:pStyle w:val="BodyText"/>
        <w:spacing w:after="0"/>
        <w:rPr>
          <w:rFonts w:cs="Arial"/>
          <w:sz w:val="22"/>
          <w:szCs w:val="22"/>
        </w:rPr>
      </w:pPr>
    </w:p>
    <w:p w14:paraId="171C0DCF" w14:textId="77777777" w:rsidR="0060013B" w:rsidRDefault="0060013B" w:rsidP="00240F2B">
      <w:pPr>
        <w:pStyle w:val="BodyText"/>
        <w:spacing w:after="0"/>
        <w:rPr>
          <w:rFonts w:cs="Arial"/>
          <w:sz w:val="22"/>
          <w:szCs w:val="22"/>
        </w:rPr>
      </w:pPr>
      <w:r>
        <w:rPr>
          <w:rFonts w:cs="Arial"/>
          <w:sz w:val="22"/>
          <w:szCs w:val="22"/>
        </w:rPr>
        <w:t>____________________________________________________________________________</w:t>
      </w:r>
    </w:p>
    <w:p w14:paraId="2A4A89A7" w14:textId="77777777" w:rsidR="0060013B" w:rsidRDefault="0060013B" w:rsidP="00240F2B">
      <w:pPr>
        <w:pStyle w:val="BodyText"/>
        <w:spacing w:after="0"/>
        <w:rPr>
          <w:rFonts w:cs="Arial"/>
          <w:sz w:val="22"/>
          <w:szCs w:val="22"/>
        </w:rPr>
      </w:pPr>
    </w:p>
    <w:p w14:paraId="088FA224" w14:textId="77777777" w:rsidR="0060013B" w:rsidRDefault="0060013B" w:rsidP="00240F2B">
      <w:pPr>
        <w:pStyle w:val="BodyText"/>
        <w:spacing w:after="0"/>
        <w:rPr>
          <w:rFonts w:cs="Arial"/>
          <w:sz w:val="22"/>
          <w:szCs w:val="22"/>
        </w:rPr>
      </w:pPr>
      <w:r>
        <w:rPr>
          <w:rFonts w:cs="Arial"/>
          <w:sz w:val="22"/>
          <w:szCs w:val="22"/>
        </w:rPr>
        <w:t>____________________________________________________________________________</w:t>
      </w:r>
    </w:p>
    <w:p w14:paraId="094BE3B9" w14:textId="77777777" w:rsidR="0060013B" w:rsidRDefault="0060013B" w:rsidP="00240F2B">
      <w:pPr>
        <w:pStyle w:val="BodyText"/>
        <w:spacing w:after="0"/>
        <w:rPr>
          <w:rFonts w:cs="Arial"/>
          <w:sz w:val="22"/>
          <w:szCs w:val="22"/>
        </w:rPr>
      </w:pPr>
    </w:p>
    <w:p w14:paraId="3F6BDCDD" w14:textId="77777777" w:rsidR="0060013B" w:rsidRDefault="0060013B" w:rsidP="00240F2B">
      <w:pPr>
        <w:pStyle w:val="BodyText"/>
        <w:spacing w:after="0"/>
        <w:rPr>
          <w:rFonts w:cs="Arial"/>
          <w:sz w:val="22"/>
          <w:szCs w:val="22"/>
        </w:rPr>
      </w:pPr>
      <w:r>
        <w:rPr>
          <w:rFonts w:cs="Arial"/>
          <w:sz w:val="22"/>
          <w:szCs w:val="22"/>
        </w:rPr>
        <w:t>____________________________________________________________________________</w:t>
      </w:r>
    </w:p>
    <w:p w14:paraId="2804EE04" w14:textId="77777777" w:rsidR="0060013B" w:rsidRDefault="0060013B" w:rsidP="00240F2B">
      <w:pPr>
        <w:pStyle w:val="BodyText"/>
        <w:spacing w:after="0"/>
        <w:rPr>
          <w:rFonts w:cs="Arial"/>
          <w:sz w:val="22"/>
          <w:szCs w:val="22"/>
        </w:rPr>
      </w:pPr>
    </w:p>
    <w:p w14:paraId="602BE039" w14:textId="77777777" w:rsidR="0060013B" w:rsidRDefault="0060013B" w:rsidP="00240F2B">
      <w:pPr>
        <w:pStyle w:val="BodyText"/>
        <w:spacing w:after="0"/>
        <w:rPr>
          <w:rFonts w:cs="Arial"/>
          <w:sz w:val="22"/>
          <w:szCs w:val="22"/>
        </w:rPr>
      </w:pPr>
      <w:r>
        <w:rPr>
          <w:rFonts w:cs="Arial"/>
          <w:sz w:val="22"/>
          <w:szCs w:val="22"/>
        </w:rPr>
        <w:t>____________________________________________________________________________</w:t>
      </w:r>
    </w:p>
    <w:p w14:paraId="0E45E392" w14:textId="77777777" w:rsidR="0060013B" w:rsidRDefault="0060013B" w:rsidP="00240F2B">
      <w:pPr>
        <w:pStyle w:val="BodyText"/>
        <w:spacing w:after="0"/>
        <w:rPr>
          <w:rFonts w:cs="Arial"/>
          <w:sz w:val="22"/>
          <w:szCs w:val="22"/>
        </w:rPr>
      </w:pPr>
    </w:p>
    <w:p w14:paraId="2A380AFE" w14:textId="77777777" w:rsidR="0060013B" w:rsidRPr="00336CC9" w:rsidRDefault="0060013B" w:rsidP="00240F2B">
      <w:pPr>
        <w:pStyle w:val="BodyText"/>
        <w:spacing w:after="0"/>
        <w:rPr>
          <w:rFonts w:cs="Arial"/>
          <w:sz w:val="22"/>
          <w:szCs w:val="22"/>
        </w:rPr>
      </w:pPr>
    </w:p>
    <w:p w14:paraId="430A7988" w14:textId="77777777" w:rsidR="001C5E44" w:rsidRDefault="001C5E44" w:rsidP="001C5E44">
      <w:pPr>
        <w:pStyle w:val="ListParagraph"/>
        <w:numPr>
          <w:ilvl w:val="0"/>
          <w:numId w:val="1"/>
        </w:numPr>
        <w:rPr>
          <w:rFonts w:eastAsia="Arial Unicode MS" w:cs="Arial"/>
          <w:b/>
          <w:bCs/>
        </w:rPr>
      </w:pPr>
      <w:r>
        <w:rPr>
          <w:rFonts w:eastAsia="Arial Unicode MS" w:cs="Arial"/>
          <w:b/>
          <w:bCs/>
        </w:rPr>
        <w:t>REVISION HISTORY</w:t>
      </w:r>
    </w:p>
    <w:p w14:paraId="03E52649" w14:textId="77777777" w:rsidR="001C5E44" w:rsidRDefault="001C5E44" w:rsidP="001C5E44">
      <w:pPr>
        <w:rPr>
          <w:rFonts w:eastAsia="Arial Unicode MS" w:cs="Arial"/>
          <w:b/>
          <w:bCs/>
        </w:rPr>
      </w:pPr>
    </w:p>
    <w:tbl>
      <w:tblPr>
        <w:tblStyle w:val="TableGrid"/>
        <w:tblW w:w="9648" w:type="dxa"/>
        <w:tblLook w:val="04A0" w:firstRow="1" w:lastRow="0" w:firstColumn="1" w:lastColumn="0" w:noHBand="0" w:noVBand="1"/>
      </w:tblPr>
      <w:tblGrid>
        <w:gridCol w:w="2394"/>
        <w:gridCol w:w="2394"/>
        <w:gridCol w:w="2394"/>
        <w:gridCol w:w="2466"/>
      </w:tblGrid>
      <w:tr w:rsidR="001C5E44" w14:paraId="74A920EB" w14:textId="77777777" w:rsidTr="001C5E44">
        <w:tc>
          <w:tcPr>
            <w:tcW w:w="2394" w:type="dxa"/>
          </w:tcPr>
          <w:p w14:paraId="08FA63C3" w14:textId="77777777" w:rsidR="001C5E44" w:rsidRDefault="001C5E44" w:rsidP="00970478">
            <w:pPr>
              <w:rPr>
                <w:rFonts w:eastAsia="Arial Unicode MS" w:cs="Arial"/>
                <w:b/>
                <w:bCs/>
              </w:rPr>
            </w:pPr>
            <w:r>
              <w:rPr>
                <w:rFonts w:eastAsia="Arial Unicode MS" w:cs="Arial"/>
                <w:b/>
                <w:bCs/>
              </w:rPr>
              <w:t>REVISION NUMBER</w:t>
            </w:r>
          </w:p>
        </w:tc>
        <w:tc>
          <w:tcPr>
            <w:tcW w:w="2394" w:type="dxa"/>
          </w:tcPr>
          <w:p w14:paraId="08D1EDE2" w14:textId="77777777" w:rsidR="001C5E44" w:rsidRDefault="001C5E44" w:rsidP="00970478">
            <w:pPr>
              <w:rPr>
                <w:rFonts w:eastAsia="Arial Unicode MS" w:cs="Arial"/>
                <w:b/>
                <w:bCs/>
              </w:rPr>
            </w:pPr>
            <w:r>
              <w:rPr>
                <w:rFonts w:eastAsia="Arial Unicode MS" w:cs="Arial"/>
                <w:b/>
                <w:bCs/>
              </w:rPr>
              <w:t xml:space="preserve">DATE </w:t>
            </w:r>
          </w:p>
        </w:tc>
        <w:tc>
          <w:tcPr>
            <w:tcW w:w="2394" w:type="dxa"/>
          </w:tcPr>
          <w:p w14:paraId="789FB9DC" w14:textId="77777777" w:rsidR="001C5E44" w:rsidRDefault="001C5E44" w:rsidP="00970478">
            <w:pPr>
              <w:rPr>
                <w:rFonts w:eastAsia="Arial Unicode MS" w:cs="Arial"/>
                <w:b/>
                <w:bCs/>
              </w:rPr>
            </w:pPr>
            <w:r>
              <w:rPr>
                <w:rFonts w:eastAsia="Arial Unicode MS" w:cs="Arial"/>
                <w:b/>
                <w:bCs/>
              </w:rPr>
              <w:t>ORIGINATOR</w:t>
            </w:r>
          </w:p>
        </w:tc>
        <w:tc>
          <w:tcPr>
            <w:tcW w:w="2466" w:type="dxa"/>
          </w:tcPr>
          <w:p w14:paraId="22AA270F" w14:textId="77777777" w:rsidR="001C5E44" w:rsidRDefault="001C5E44" w:rsidP="00970478">
            <w:pPr>
              <w:rPr>
                <w:rFonts w:eastAsia="Arial Unicode MS" w:cs="Arial"/>
                <w:b/>
                <w:bCs/>
              </w:rPr>
            </w:pPr>
            <w:r>
              <w:rPr>
                <w:rFonts w:eastAsia="Arial Unicode MS" w:cs="Arial"/>
                <w:b/>
                <w:bCs/>
              </w:rPr>
              <w:t>REASON</w:t>
            </w:r>
          </w:p>
        </w:tc>
      </w:tr>
      <w:tr w:rsidR="001C5E44" w14:paraId="6A9589D1" w14:textId="77777777" w:rsidTr="001C5E44">
        <w:tc>
          <w:tcPr>
            <w:tcW w:w="2394" w:type="dxa"/>
          </w:tcPr>
          <w:p w14:paraId="1760D999" w14:textId="060CFC0C" w:rsidR="001C5E44" w:rsidRDefault="001C5E44" w:rsidP="00970478">
            <w:pPr>
              <w:rPr>
                <w:rFonts w:eastAsia="Arial Unicode MS" w:cs="Arial"/>
                <w:b/>
                <w:bCs/>
              </w:rPr>
            </w:pPr>
          </w:p>
        </w:tc>
        <w:tc>
          <w:tcPr>
            <w:tcW w:w="2394" w:type="dxa"/>
          </w:tcPr>
          <w:p w14:paraId="798890BB" w14:textId="4A1E4369" w:rsidR="001C5E44" w:rsidRDefault="001C5E44" w:rsidP="00970478">
            <w:pPr>
              <w:rPr>
                <w:rFonts w:eastAsia="Arial Unicode MS" w:cs="Arial"/>
                <w:b/>
                <w:bCs/>
              </w:rPr>
            </w:pPr>
          </w:p>
        </w:tc>
        <w:tc>
          <w:tcPr>
            <w:tcW w:w="2394" w:type="dxa"/>
          </w:tcPr>
          <w:p w14:paraId="07254116" w14:textId="47E8D41D" w:rsidR="001C5E44" w:rsidRDefault="001C5E44" w:rsidP="00970478">
            <w:pPr>
              <w:rPr>
                <w:rFonts w:eastAsia="Arial Unicode MS" w:cs="Arial"/>
                <w:b/>
                <w:bCs/>
              </w:rPr>
            </w:pPr>
          </w:p>
        </w:tc>
        <w:tc>
          <w:tcPr>
            <w:tcW w:w="2466" w:type="dxa"/>
          </w:tcPr>
          <w:p w14:paraId="3B3E92E1" w14:textId="5E784B2D" w:rsidR="001C5E44" w:rsidRPr="00463CEC" w:rsidRDefault="001C5E44" w:rsidP="0060013B">
            <w:pPr>
              <w:rPr>
                <w:rFonts w:eastAsia="Arial Unicode MS" w:cs="Arial"/>
                <w:b/>
                <w:bCs/>
                <w:sz w:val="20"/>
              </w:rPr>
            </w:pPr>
          </w:p>
        </w:tc>
      </w:tr>
      <w:tr w:rsidR="001C5E44" w14:paraId="3409BC32" w14:textId="77777777" w:rsidTr="001C5E44">
        <w:tc>
          <w:tcPr>
            <w:tcW w:w="2394" w:type="dxa"/>
          </w:tcPr>
          <w:p w14:paraId="05D50D17" w14:textId="360445AD" w:rsidR="001C5E44" w:rsidRDefault="001C5E44" w:rsidP="00970478">
            <w:pPr>
              <w:rPr>
                <w:rFonts w:eastAsia="Arial Unicode MS" w:cs="Arial"/>
                <w:b/>
                <w:bCs/>
              </w:rPr>
            </w:pPr>
          </w:p>
        </w:tc>
        <w:tc>
          <w:tcPr>
            <w:tcW w:w="2394" w:type="dxa"/>
          </w:tcPr>
          <w:p w14:paraId="5963EFFD" w14:textId="4831B547" w:rsidR="001C5E44" w:rsidRDefault="001C5E44" w:rsidP="00970478">
            <w:pPr>
              <w:rPr>
                <w:rFonts w:eastAsia="Arial Unicode MS" w:cs="Arial"/>
                <w:b/>
                <w:bCs/>
              </w:rPr>
            </w:pPr>
          </w:p>
        </w:tc>
        <w:tc>
          <w:tcPr>
            <w:tcW w:w="2394" w:type="dxa"/>
          </w:tcPr>
          <w:p w14:paraId="69FAA56F" w14:textId="723DCEC1" w:rsidR="001C5E44" w:rsidRDefault="001C5E44" w:rsidP="00970478">
            <w:pPr>
              <w:rPr>
                <w:rFonts w:eastAsia="Arial Unicode MS" w:cs="Arial"/>
                <w:b/>
                <w:bCs/>
              </w:rPr>
            </w:pPr>
          </w:p>
        </w:tc>
        <w:tc>
          <w:tcPr>
            <w:tcW w:w="2466" w:type="dxa"/>
          </w:tcPr>
          <w:p w14:paraId="4FA97C13" w14:textId="3B2E173A" w:rsidR="001C5E44" w:rsidRDefault="001C5E44" w:rsidP="00970478">
            <w:pPr>
              <w:rPr>
                <w:rFonts w:eastAsia="Arial Unicode MS" w:cs="Arial"/>
                <w:b/>
                <w:bCs/>
              </w:rPr>
            </w:pPr>
          </w:p>
        </w:tc>
      </w:tr>
      <w:tr w:rsidR="001C5E44" w14:paraId="664A99F9" w14:textId="77777777" w:rsidTr="001C5E44">
        <w:tc>
          <w:tcPr>
            <w:tcW w:w="2394" w:type="dxa"/>
          </w:tcPr>
          <w:p w14:paraId="74859517" w14:textId="334DB3A4" w:rsidR="001C5E44" w:rsidRDefault="001C5E44" w:rsidP="00970478">
            <w:pPr>
              <w:rPr>
                <w:rFonts w:eastAsia="Arial Unicode MS" w:cs="Arial"/>
                <w:b/>
                <w:bCs/>
              </w:rPr>
            </w:pPr>
          </w:p>
        </w:tc>
        <w:tc>
          <w:tcPr>
            <w:tcW w:w="2394" w:type="dxa"/>
          </w:tcPr>
          <w:p w14:paraId="43B585C5" w14:textId="22BC77D4" w:rsidR="001C5E44" w:rsidRDefault="001C5E44" w:rsidP="00970478">
            <w:pPr>
              <w:rPr>
                <w:rFonts w:eastAsia="Arial Unicode MS" w:cs="Arial"/>
                <w:b/>
                <w:bCs/>
              </w:rPr>
            </w:pPr>
          </w:p>
        </w:tc>
        <w:tc>
          <w:tcPr>
            <w:tcW w:w="2394" w:type="dxa"/>
          </w:tcPr>
          <w:p w14:paraId="25D9BE7E" w14:textId="442035CB" w:rsidR="001C5E44" w:rsidRDefault="001C5E44" w:rsidP="00970478">
            <w:pPr>
              <w:rPr>
                <w:rFonts w:eastAsia="Arial Unicode MS" w:cs="Arial"/>
                <w:b/>
                <w:bCs/>
              </w:rPr>
            </w:pPr>
          </w:p>
        </w:tc>
        <w:tc>
          <w:tcPr>
            <w:tcW w:w="2466" w:type="dxa"/>
          </w:tcPr>
          <w:p w14:paraId="2D6DBF24" w14:textId="5CF1D25E" w:rsidR="001C5E44" w:rsidRDefault="001C5E44" w:rsidP="00970478">
            <w:pPr>
              <w:rPr>
                <w:rFonts w:eastAsia="Arial Unicode MS" w:cs="Arial"/>
                <w:b/>
                <w:bCs/>
              </w:rPr>
            </w:pPr>
          </w:p>
        </w:tc>
      </w:tr>
      <w:tr w:rsidR="001C5E44" w14:paraId="1DC47B39" w14:textId="77777777" w:rsidTr="001C5E44">
        <w:tc>
          <w:tcPr>
            <w:tcW w:w="2394" w:type="dxa"/>
          </w:tcPr>
          <w:p w14:paraId="5701D3C0" w14:textId="51FD394D" w:rsidR="001C5E44" w:rsidRDefault="001C5E44" w:rsidP="00970478">
            <w:pPr>
              <w:rPr>
                <w:rFonts w:eastAsia="Arial Unicode MS" w:cs="Arial"/>
                <w:b/>
                <w:bCs/>
              </w:rPr>
            </w:pPr>
          </w:p>
        </w:tc>
        <w:tc>
          <w:tcPr>
            <w:tcW w:w="2394" w:type="dxa"/>
          </w:tcPr>
          <w:p w14:paraId="7C2554F9" w14:textId="6A5ECD77" w:rsidR="001C5E44" w:rsidRDefault="001C5E44" w:rsidP="00970478">
            <w:pPr>
              <w:rPr>
                <w:rFonts w:eastAsia="Arial Unicode MS" w:cs="Arial"/>
                <w:b/>
                <w:bCs/>
              </w:rPr>
            </w:pPr>
          </w:p>
        </w:tc>
        <w:tc>
          <w:tcPr>
            <w:tcW w:w="2394" w:type="dxa"/>
          </w:tcPr>
          <w:p w14:paraId="3F39C7B2" w14:textId="38E95496" w:rsidR="001C5E44" w:rsidRDefault="001C5E44" w:rsidP="00970478">
            <w:pPr>
              <w:rPr>
                <w:rFonts w:eastAsia="Arial Unicode MS" w:cs="Arial"/>
                <w:b/>
                <w:bCs/>
              </w:rPr>
            </w:pPr>
          </w:p>
        </w:tc>
        <w:tc>
          <w:tcPr>
            <w:tcW w:w="2466" w:type="dxa"/>
          </w:tcPr>
          <w:p w14:paraId="26AEDF97" w14:textId="46F17A30" w:rsidR="001C5E44" w:rsidRDefault="001C5E44" w:rsidP="00970478">
            <w:pPr>
              <w:rPr>
                <w:rFonts w:eastAsia="Arial Unicode MS" w:cs="Arial"/>
                <w:b/>
                <w:bCs/>
              </w:rPr>
            </w:pPr>
          </w:p>
        </w:tc>
      </w:tr>
    </w:tbl>
    <w:p w14:paraId="15B80B9B" w14:textId="77777777" w:rsidR="006225BE" w:rsidRPr="003C6F79" w:rsidRDefault="006225BE" w:rsidP="006225BE">
      <w:pPr>
        <w:pStyle w:val="BodyText"/>
        <w:spacing w:after="0"/>
        <w:rPr>
          <w:rFonts w:cs="Arial"/>
          <w:sz w:val="22"/>
          <w:szCs w:val="22"/>
          <w:u w:val="single"/>
        </w:rPr>
      </w:pPr>
    </w:p>
    <w:sectPr w:rsidR="006225BE" w:rsidRPr="003C6F79" w:rsidSect="00741C09">
      <w:headerReference w:type="default" r:id="rId8"/>
      <w:endnotePr>
        <w:numFmt w:val="decimal"/>
      </w:endnotePr>
      <w:pgSz w:w="12240" w:h="15840"/>
      <w:pgMar w:top="360" w:right="1440" w:bottom="1440" w:left="1440" w:header="360" w:footer="108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26D83" w14:textId="77777777" w:rsidR="00CC51C8" w:rsidRDefault="00CC51C8">
      <w:r>
        <w:separator/>
      </w:r>
    </w:p>
  </w:endnote>
  <w:endnote w:type="continuationSeparator" w:id="0">
    <w:p w14:paraId="15BDF64B" w14:textId="77777777" w:rsidR="00CC51C8" w:rsidRDefault="00CC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C469C" w14:textId="77777777" w:rsidR="00CC51C8" w:rsidRDefault="00CC51C8">
      <w:r>
        <w:separator/>
      </w:r>
    </w:p>
  </w:footnote>
  <w:footnote w:type="continuationSeparator" w:id="0">
    <w:p w14:paraId="5177B015" w14:textId="77777777" w:rsidR="00CC51C8" w:rsidRDefault="00CC5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2" w:type="dxa"/>
      <w:tblLayout w:type="fixed"/>
      <w:tblCellMar>
        <w:left w:w="82" w:type="dxa"/>
        <w:right w:w="82" w:type="dxa"/>
      </w:tblCellMar>
      <w:tblLook w:val="0000" w:firstRow="0" w:lastRow="0" w:firstColumn="0" w:lastColumn="0" w:noHBand="0" w:noVBand="0"/>
    </w:tblPr>
    <w:tblGrid>
      <w:gridCol w:w="5400"/>
      <w:gridCol w:w="2311"/>
      <w:gridCol w:w="2368"/>
    </w:tblGrid>
    <w:tr w:rsidR="005A7911" w14:paraId="37D145EA" w14:textId="77777777">
      <w:tc>
        <w:tcPr>
          <w:tcW w:w="5400" w:type="dxa"/>
          <w:tcBorders>
            <w:top w:val="double" w:sz="6" w:space="0" w:color="000000"/>
            <w:left w:val="double" w:sz="6" w:space="0" w:color="000000"/>
            <w:right w:val="single" w:sz="6" w:space="0" w:color="FFFFFF"/>
          </w:tcBorders>
        </w:tcPr>
        <w:p w14:paraId="7BDE339E" w14:textId="77777777" w:rsidR="005A7911" w:rsidRDefault="005A7911" w:rsidP="00DD2276">
          <w:pPr>
            <w:widowControl w:val="0"/>
            <w:spacing w:line="129" w:lineRule="exact"/>
            <w:jc w:val="center"/>
          </w:pPr>
        </w:p>
        <w:p w14:paraId="166F3F3E" w14:textId="77777777" w:rsidR="005A7911" w:rsidRDefault="005A7911" w:rsidP="00DD2276">
          <w:pPr>
            <w:widowControl w:val="0"/>
            <w:tabs>
              <w:tab w:val="left" w:pos="475"/>
              <w:tab w:val="left" w:pos="950"/>
              <w:tab w:val="left" w:pos="1440"/>
              <w:tab w:val="left" w:pos="1900"/>
              <w:tab w:val="left" w:pos="2390"/>
              <w:tab w:val="left" w:pos="2880"/>
              <w:tab w:val="left" w:pos="3211"/>
              <w:tab w:val="left" w:pos="3571"/>
              <w:tab w:val="left" w:pos="4320"/>
              <w:tab w:val="left" w:pos="5040"/>
              <w:tab w:val="left" w:pos="5760"/>
            </w:tabs>
            <w:jc w:val="center"/>
          </w:pPr>
          <w:r>
            <w:rPr>
              <w:b/>
            </w:rPr>
            <w:t xml:space="preserve">STANDARD </w:t>
          </w:r>
          <w:r w:rsidR="00CE2969">
            <w:rPr>
              <w:b/>
            </w:rPr>
            <w:t>OPERATING</w:t>
          </w:r>
          <w:r>
            <w:rPr>
              <w:b/>
            </w:rPr>
            <w:t xml:space="preserve"> PROCEDURE</w:t>
          </w:r>
        </w:p>
        <w:p w14:paraId="44D9F754" w14:textId="77777777" w:rsidR="005A7911" w:rsidRDefault="009E58F7" w:rsidP="00DD2276">
          <w:pPr>
            <w:widowControl w:val="0"/>
            <w:tabs>
              <w:tab w:val="left" w:pos="475"/>
              <w:tab w:val="left" w:pos="950"/>
              <w:tab w:val="left" w:pos="1440"/>
              <w:tab w:val="left" w:pos="1900"/>
              <w:tab w:val="left" w:pos="2390"/>
              <w:tab w:val="left" w:pos="2880"/>
              <w:tab w:val="left" w:pos="3211"/>
              <w:tab w:val="left" w:pos="3571"/>
              <w:tab w:val="left" w:pos="4320"/>
              <w:tab w:val="left" w:pos="5040"/>
              <w:tab w:val="left" w:pos="5760"/>
            </w:tabs>
            <w:jc w:val="center"/>
          </w:pPr>
          <w:r>
            <w:t>Animal Foo</w:t>
          </w:r>
          <w:r w:rsidR="00B93812">
            <w:t>d Defense</w:t>
          </w:r>
        </w:p>
        <w:p w14:paraId="78F22821" w14:textId="77777777" w:rsidR="005A7911" w:rsidRDefault="005A7911" w:rsidP="00DD2276">
          <w:pPr>
            <w:widowControl w:val="0"/>
            <w:tabs>
              <w:tab w:val="left" w:pos="475"/>
              <w:tab w:val="left" w:pos="950"/>
              <w:tab w:val="left" w:pos="1440"/>
              <w:tab w:val="left" w:pos="1900"/>
              <w:tab w:val="left" w:pos="2390"/>
              <w:tab w:val="left" w:pos="2880"/>
              <w:tab w:val="left" w:pos="3211"/>
              <w:tab w:val="left" w:pos="3571"/>
              <w:tab w:val="left" w:pos="4320"/>
              <w:tab w:val="left" w:pos="5040"/>
              <w:tab w:val="left" w:pos="5760"/>
            </w:tabs>
            <w:jc w:val="center"/>
          </w:pPr>
        </w:p>
        <w:p w14:paraId="7CFA794A" w14:textId="7407F210" w:rsidR="005A7911" w:rsidRPr="00DD2276" w:rsidRDefault="00DD2276" w:rsidP="00DD2276">
          <w:pPr>
            <w:widowControl w:val="0"/>
            <w:tabs>
              <w:tab w:val="center" w:pos="2618"/>
              <w:tab w:val="left" w:pos="2880"/>
              <w:tab w:val="left" w:pos="3211"/>
              <w:tab w:val="left" w:pos="3571"/>
              <w:tab w:val="left" w:pos="4320"/>
              <w:tab w:val="left" w:pos="5040"/>
              <w:tab w:val="left" w:pos="5760"/>
            </w:tabs>
            <w:spacing w:after="21"/>
            <w:jc w:val="center"/>
            <w:rPr>
              <w:b/>
              <w:bCs/>
            </w:rPr>
          </w:pPr>
          <w:r w:rsidRPr="00DD2276">
            <w:rPr>
              <w:b/>
              <w:bCs/>
            </w:rPr>
            <w:t>Agpack LLC.</w:t>
          </w:r>
        </w:p>
      </w:tc>
      <w:tc>
        <w:tcPr>
          <w:tcW w:w="2311" w:type="dxa"/>
          <w:tcBorders>
            <w:top w:val="double" w:sz="6" w:space="0" w:color="000000"/>
            <w:left w:val="single" w:sz="6" w:space="0" w:color="000000"/>
            <w:bottom w:val="single" w:sz="6" w:space="0" w:color="FFFFFF"/>
            <w:right w:val="single" w:sz="6" w:space="0" w:color="FFFFFF"/>
          </w:tcBorders>
        </w:tcPr>
        <w:p w14:paraId="300BFD1A" w14:textId="77777777" w:rsidR="005A7911" w:rsidRDefault="005A7911">
          <w:pPr>
            <w:widowControl w:val="0"/>
            <w:spacing w:line="129" w:lineRule="exact"/>
          </w:pPr>
        </w:p>
        <w:p w14:paraId="56F9939A" w14:textId="77777777" w:rsidR="005A7911" w:rsidRPr="0023312D" w:rsidRDefault="005A7911" w:rsidP="00DD2276">
          <w:pPr>
            <w:widowControl w:val="0"/>
            <w:tabs>
              <w:tab w:val="left" w:pos="475"/>
              <w:tab w:val="left" w:pos="950"/>
              <w:tab w:val="left" w:pos="1440"/>
              <w:tab w:val="left" w:pos="1900"/>
              <w:tab w:val="left" w:pos="2390"/>
              <w:tab w:val="left" w:pos="2880"/>
              <w:tab w:val="left" w:pos="3211"/>
              <w:tab w:val="left" w:pos="3571"/>
              <w:tab w:val="left" w:pos="4320"/>
              <w:tab w:val="left" w:pos="5040"/>
              <w:tab w:val="left" w:pos="5760"/>
            </w:tabs>
            <w:jc w:val="center"/>
            <w:rPr>
              <w:sz w:val="20"/>
            </w:rPr>
          </w:pPr>
          <w:r w:rsidRPr="0023312D">
            <w:rPr>
              <w:b/>
              <w:sz w:val="20"/>
            </w:rPr>
            <w:t>Effective Date</w:t>
          </w:r>
        </w:p>
        <w:p w14:paraId="3FA06DE3" w14:textId="45A137FE" w:rsidR="005030F0" w:rsidRPr="0023312D" w:rsidRDefault="0023312D" w:rsidP="00DD2276">
          <w:pPr>
            <w:widowControl w:val="0"/>
            <w:tabs>
              <w:tab w:val="center" w:pos="1073"/>
              <w:tab w:val="left" w:pos="1440"/>
              <w:tab w:val="left" w:pos="1900"/>
              <w:tab w:val="left" w:pos="2390"/>
              <w:tab w:val="left" w:pos="2880"/>
              <w:tab w:val="left" w:pos="3211"/>
              <w:tab w:val="left" w:pos="3571"/>
              <w:tab w:val="left" w:pos="4320"/>
              <w:tab w:val="left" w:pos="5040"/>
              <w:tab w:val="left" w:pos="5760"/>
            </w:tabs>
            <w:spacing w:after="21"/>
            <w:jc w:val="center"/>
            <w:rPr>
              <w:sz w:val="20"/>
            </w:rPr>
          </w:pPr>
          <w:r w:rsidRPr="0023312D">
            <w:rPr>
              <w:sz w:val="20"/>
            </w:rPr>
            <w:t>4/20/21</w:t>
          </w:r>
        </w:p>
        <w:p w14:paraId="08A4695F" w14:textId="77777777" w:rsidR="00D535EB" w:rsidRPr="0023312D" w:rsidRDefault="00D535EB" w:rsidP="00DD2276">
          <w:pPr>
            <w:widowControl w:val="0"/>
            <w:tabs>
              <w:tab w:val="center" w:pos="1073"/>
              <w:tab w:val="left" w:pos="1440"/>
              <w:tab w:val="left" w:pos="1900"/>
              <w:tab w:val="left" w:pos="2390"/>
              <w:tab w:val="left" w:pos="2880"/>
              <w:tab w:val="left" w:pos="3211"/>
              <w:tab w:val="left" w:pos="3571"/>
              <w:tab w:val="left" w:pos="4320"/>
              <w:tab w:val="left" w:pos="5040"/>
              <w:tab w:val="left" w:pos="5760"/>
            </w:tabs>
            <w:spacing w:after="21"/>
            <w:jc w:val="center"/>
            <w:rPr>
              <w:sz w:val="20"/>
            </w:rPr>
          </w:pPr>
          <w:r w:rsidRPr="0023312D">
            <w:rPr>
              <w:sz w:val="20"/>
            </w:rPr>
            <w:t>Reviewed</w:t>
          </w:r>
        </w:p>
        <w:p w14:paraId="266B1510" w14:textId="1000BF3F" w:rsidR="00D535EB" w:rsidRPr="00D535EB" w:rsidRDefault="00D535EB" w:rsidP="00DD2276">
          <w:pPr>
            <w:jc w:val="center"/>
            <w:rPr>
              <w:sz w:val="18"/>
              <w:szCs w:val="18"/>
            </w:rPr>
          </w:pPr>
          <w:r w:rsidRPr="0023312D">
            <w:rPr>
              <w:sz w:val="20"/>
            </w:rPr>
            <w:t>1/09/</w:t>
          </w:r>
          <w:r w:rsidR="00933D33" w:rsidRPr="0023312D">
            <w:rPr>
              <w:sz w:val="20"/>
            </w:rPr>
            <w:t>20</w:t>
          </w:r>
          <w:r w:rsidR="0023312D" w:rsidRPr="0023312D">
            <w:rPr>
              <w:sz w:val="20"/>
            </w:rPr>
            <w:t>2</w:t>
          </w:r>
          <w:r w:rsidR="00E31761">
            <w:rPr>
              <w:sz w:val="20"/>
            </w:rPr>
            <w:t>3</w:t>
          </w:r>
        </w:p>
      </w:tc>
      <w:tc>
        <w:tcPr>
          <w:tcW w:w="2368" w:type="dxa"/>
          <w:tcBorders>
            <w:top w:val="double" w:sz="6" w:space="0" w:color="000000"/>
            <w:left w:val="single" w:sz="6" w:space="0" w:color="000000"/>
            <w:bottom w:val="single" w:sz="6" w:space="0" w:color="FFFFFF"/>
            <w:right w:val="double" w:sz="6" w:space="0" w:color="000000"/>
          </w:tcBorders>
        </w:tcPr>
        <w:p w14:paraId="7513DF73" w14:textId="77777777" w:rsidR="005A7911" w:rsidRDefault="005A7911">
          <w:pPr>
            <w:widowControl w:val="0"/>
            <w:spacing w:line="129" w:lineRule="exact"/>
          </w:pPr>
        </w:p>
        <w:p w14:paraId="16703A69" w14:textId="77777777" w:rsidR="005A7911" w:rsidRDefault="005A7911">
          <w:pPr>
            <w:widowControl w:val="0"/>
            <w:tabs>
              <w:tab w:val="left" w:pos="475"/>
              <w:tab w:val="left" w:pos="950"/>
              <w:tab w:val="left" w:pos="1440"/>
              <w:tab w:val="left" w:pos="1900"/>
              <w:tab w:val="left" w:pos="2390"/>
              <w:tab w:val="left" w:pos="2880"/>
              <w:tab w:val="left" w:pos="3211"/>
              <w:tab w:val="left" w:pos="3571"/>
              <w:tab w:val="left" w:pos="4320"/>
              <w:tab w:val="left" w:pos="5040"/>
              <w:tab w:val="left" w:pos="5760"/>
            </w:tabs>
            <w:jc w:val="both"/>
            <w:rPr>
              <w:sz w:val="16"/>
            </w:rPr>
          </w:pPr>
          <w:r>
            <w:rPr>
              <w:b/>
              <w:sz w:val="16"/>
            </w:rPr>
            <w:t>Number</w:t>
          </w:r>
        </w:p>
        <w:p w14:paraId="6A7D9CE4" w14:textId="77777777" w:rsidR="00F75E67" w:rsidRDefault="005A7911">
          <w:pPr>
            <w:widowControl w:val="0"/>
            <w:tabs>
              <w:tab w:val="center" w:pos="1102"/>
              <w:tab w:val="left" w:pos="1440"/>
              <w:tab w:val="left" w:pos="1900"/>
              <w:tab w:val="left" w:pos="2390"/>
              <w:tab w:val="left" w:pos="2880"/>
              <w:tab w:val="left" w:pos="3211"/>
              <w:tab w:val="left" w:pos="3571"/>
              <w:tab w:val="left" w:pos="4320"/>
              <w:tab w:val="left" w:pos="5040"/>
              <w:tab w:val="left" w:pos="5760"/>
            </w:tabs>
            <w:spacing w:after="21"/>
            <w:jc w:val="both"/>
          </w:pPr>
          <w:r>
            <w:tab/>
          </w:r>
        </w:p>
        <w:p w14:paraId="6FF8D35B" w14:textId="77777777" w:rsidR="005A7911" w:rsidRDefault="00B93812" w:rsidP="00F75E67">
          <w:pPr>
            <w:widowControl w:val="0"/>
            <w:tabs>
              <w:tab w:val="center" w:pos="1102"/>
              <w:tab w:val="left" w:pos="1440"/>
              <w:tab w:val="left" w:pos="1900"/>
              <w:tab w:val="left" w:pos="2390"/>
              <w:tab w:val="left" w:pos="2880"/>
              <w:tab w:val="left" w:pos="3211"/>
              <w:tab w:val="left" w:pos="3571"/>
              <w:tab w:val="left" w:pos="4320"/>
              <w:tab w:val="left" w:pos="5040"/>
              <w:tab w:val="left" w:pos="5760"/>
            </w:tabs>
            <w:spacing w:after="21"/>
            <w:jc w:val="center"/>
          </w:pPr>
          <w:r>
            <w:t>AHN-I-908</w:t>
          </w:r>
        </w:p>
      </w:tc>
    </w:tr>
    <w:tr w:rsidR="005A7911" w14:paraId="075AA05B" w14:textId="77777777">
      <w:tc>
        <w:tcPr>
          <w:tcW w:w="5400" w:type="dxa"/>
          <w:tcBorders>
            <w:left w:val="double" w:sz="6" w:space="0" w:color="000000"/>
            <w:bottom w:val="double" w:sz="6" w:space="0" w:color="000000"/>
            <w:right w:val="single" w:sz="6" w:space="0" w:color="FFFFFF"/>
          </w:tcBorders>
        </w:tcPr>
        <w:p w14:paraId="72740596" w14:textId="77777777" w:rsidR="005A7911" w:rsidRDefault="005A7911">
          <w:pPr>
            <w:widowControl w:val="0"/>
            <w:spacing w:line="91" w:lineRule="exact"/>
          </w:pPr>
        </w:p>
        <w:p w14:paraId="680734B0" w14:textId="77777777" w:rsidR="005A7911" w:rsidRDefault="00142EF5" w:rsidP="00896D37">
          <w:pPr>
            <w:pStyle w:val="Heading2"/>
          </w:pPr>
          <w:r>
            <w:t>Animal Health and Nutrition</w:t>
          </w:r>
          <w:r w:rsidR="00CE2969">
            <w:t xml:space="preserve"> Division</w:t>
          </w:r>
        </w:p>
      </w:tc>
      <w:tc>
        <w:tcPr>
          <w:tcW w:w="2311" w:type="dxa"/>
          <w:tcBorders>
            <w:top w:val="single" w:sz="6" w:space="0" w:color="000000"/>
            <w:left w:val="single" w:sz="6" w:space="0" w:color="000000"/>
            <w:bottom w:val="double" w:sz="6" w:space="0" w:color="000000"/>
            <w:right w:val="single" w:sz="6" w:space="0" w:color="FFFFFF"/>
          </w:tcBorders>
        </w:tcPr>
        <w:p w14:paraId="777D4509" w14:textId="77777777" w:rsidR="005A7911" w:rsidRDefault="005A7911">
          <w:pPr>
            <w:widowControl w:val="0"/>
            <w:spacing w:line="91" w:lineRule="exact"/>
          </w:pPr>
        </w:p>
        <w:p w14:paraId="1BCE6933" w14:textId="77777777" w:rsidR="005A7911" w:rsidRDefault="005A7911">
          <w:pPr>
            <w:widowControl w:val="0"/>
            <w:tabs>
              <w:tab w:val="left" w:pos="475"/>
              <w:tab w:val="left" w:pos="950"/>
              <w:tab w:val="left" w:pos="1440"/>
              <w:tab w:val="left" w:pos="1900"/>
              <w:tab w:val="left" w:pos="2390"/>
              <w:tab w:val="left" w:pos="2880"/>
              <w:tab w:val="left" w:pos="3211"/>
              <w:tab w:val="left" w:pos="3571"/>
              <w:tab w:val="left" w:pos="4320"/>
              <w:tab w:val="left" w:pos="5040"/>
              <w:tab w:val="left" w:pos="5760"/>
            </w:tabs>
            <w:jc w:val="both"/>
            <w:rPr>
              <w:sz w:val="16"/>
            </w:rPr>
          </w:pPr>
          <w:r>
            <w:rPr>
              <w:b/>
              <w:sz w:val="16"/>
            </w:rPr>
            <w:t>Page</w:t>
          </w:r>
        </w:p>
        <w:p w14:paraId="58A697FA" w14:textId="77777777" w:rsidR="005A7911" w:rsidRDefault="005A7911">
          <w:pPr>
            <w:widowControl w:val="0"/>
            <w:tabs>
              <w:tab w:val="center" w:pos="1073"/>
              <w:tab w:val="left" w:pos="1440"/>
              <w:tab w:val="left" w:pos="1900"/>
              <w:tab w:val="left" w:pos="2390"/>
              <w:tab w:val="left" w:pos="2880"/>
              <w:tab w:val="left" w:pos="3211"/>
              <w:tab w:val="left" w:pos="3571"/>
              <w:tab w:val="left" w:pos="4320"/>
              <w:tab w:val="left" w:pos="5040"/>
              <w:tab w:val="left" w:pos="5760"/>
            </w:tabs>
            <w:spacing w:after="79"/>
            <w:jc w:val="both"/>
          </w:pPr>
          <w:r>
            <w:tab/>
          </w:r>
          <w:r w:rsidR="00E234E5">
            <w:rPr>
              <w:rStyle w:val="PageNumber"/>
            </w:rPr>
            <w:fldChar w:fldCharType="begin"/>
          </w:r>
          <w:r>
            <w:rPr>
              <w:rStyle w:val="PageNumber"/>
            </w:rPr>
            <w:instrText xml:space="preserve"> PAGE </w:instrText>
          </w:r>
          <w:r w:rsidR="00E234E5">
            <w:rPr>
              <w:rStyle w:val="PageNumber"/>
            </w:rPr>
            <w:fldChar w:fldCharType="separate"/>
          </w:r>
          <w:r w:rsidR="00CF0490">
            <w:rPr>
              <w:rStyle w:val="PageNumber"/>
              <w:noProof/>
            </w:rPr>
            <w:t>1</w:t>
          </w:r>
          <w:r w:rsidR="00E234E5">
            <w:rPr>
              <w:rStyle w:val="PageNumber"/>
            </w:rPr>
            <w:fldChar w:fldCharType="end"/>
          </w:r>
          <w:r>
            <w:t xml:space="preserve"> of </w:t>
          </w:r>
          <w:r w:rsidR="00E234E5">
            <w:rPr>
              <w:rStyle w:val="PageNumber"/>
            </w:rPr>
            <w:fldChar w:fldCharType="begin"/>
          </w:r>
          <w:r>
            <w:rPr>
              <w:rStyle w:val="PageNumber"/>
            </w:rPr>
            <w:instrText xml:space="preserve"> NUMPAGES </w:instrText>
          </w:r>
          <w:r w:rsidR="00E234E5">
            <w:rPr>
              <w:rStyle w:val="PageNumber"/>
            </w:rPr>
            <w:fldChar w:fldCharType="separate"/>
          </w:r>
          <w:r w:rsidR="00CF0490">
            <w:rPr>
              <w:rStyle w:val="PageNumber"/>
              <w:noProof/>
            </w:rPr>
            <w:t>3</w:t>
          </w:r>
          <w:r w:rsidR="00E234E5">
            <w:rPr>
              <w:rStyle w:val="PageNumber"/>
            </w:rPr>
            <w:fldChar w:fldCharType="end"/>
          </w:r>
        </w:p>
      </w:tc>
      <w:tc>
        <w:tcPr>
          <w:tcW w:w="2368" w:type="dxa"/>
          <w:tcBorders>
            <w:top w:val="single" w:sz="6" w:space="0" w:color="000000"/>
            <w:left w:val="single" w:sz="6" w:space="0" w:color="000000"/>
            <w:bottom w:val="double" w:sz="6" w:space="0" w:color="000000"/>
            <w:right w:val="double" w:sz="6" w:space="0" w:color="000000"/>
          </w:tcBorders>
        </w:tcPr>
        <w:p w14:paraId="0A21327B" w14:textId="77777777" w:rsidR="005A7911" w:rsidRDefault="005A7911">
          <w:pPr>
            <w:widowControl w:val="0"/>
            <w:spacing w:line="91" w:lineRule="exact"/>
          </w:pPr>
        </w:p>
        <w:p w14:paraId="369A584C" w14:textId="77777777" w:rsidR="005A7911" w:rsidRDefault="005A7911">
          <w:pPr>
            <w:widowControl w:val="0"/>
            <w:tabs>
              <w:tab w:val="left" w:pos="475"/>
              <w:tab w:val="left" w:pos="950"/>
              <w:tab w:val="left" w:pos="1440"/>
              <w:tab w:val="left" w:pos="1900"/>
              <w:tab w:val="left" w:pos="2390"/>
              <w:tab w:val="left" w:pos="2880"/>
              <w:tab w:val="left" w:pos="3211"/>
              <w:tab w:val="left" w:pos="3571"/>
              <w:tab w:val="left" w:pos="4320"/>
              <w:tab w:val="left" w:pos="5040"/>
              <w:tab w:val="left" w:pos="5760"/>
            </w:tabs>
            <w:jc w:val="both"/>
            <w:rPr>
              <w:sz w:val="16"/>
            </w:rPr>
          </w:pPr>
          <w:r>
            <w:rPr>
              <w:b/>
              <w:sz w:val="16"/>
            </w:rPr>
            <w:t>Revision</w:t>
          </w:r>
        </w:p>
        <w:p w14:paraId="5A3A3D9D" w14:textId="77777777" w:rsidR="005A7911" w:rsidRDefault="00257846">
          <w:pPr>
            <w:widowControl w:val="0"/>
            <w:tabs>
              <w:tab w:val="center" w:pos="1102"/>
              <w:tab w:val="left" w:pos="1440"/>
              <w:tab w:val="left" w:pos="1900"/>
              <w:tab w:val="left" w:pos="2390"/>
              <w:tab w:val="left" w:pos="2880"/>
              <w:tab w:val="left" w:pos="3211"/>
              <w:tab w:val="left" w:pos="3571"/>
              <w:tab w:val="left" w:pos="4320"/>
              <w:tab w:val="left" w:pos="5040"/>
              <w:tab w:val="left" w:pos="5760"/>
            </w:tabs>
            <w:spacing w:after="79"/>
            <w:jc w:val="both"/>
          </w:pPr>
          <w:r>
            <w:tab/>
          </w:r>
          <w:r w:rsidR="009E58F7">
            <w:t>3</w:t>
          </w:r>
        </w:p>
      </w:tc>
    </w:tr>
  </w:tbl>
  <w:p w14:paraId="3AC68140" w14:textId="77777777" w:rsidR="005A7911" w:rsidRDefault="005A7911">
    <w:pPr>
      <w:widowControl w:val="0"/>
      <w:tabs>
        <w:tab w:val="left" w:pos="835"/>
        <w:tab w:val="left" w:pos="1310"/>
        <w:tab w:val="left" w:pos="1800"/>
        <w:tab w:val="left" w:pos="2260"/>
        <w:tab w:val="left" w:pos="2750"/>
        <w:tab w:val="left" w:pos="3240"/>
        <w:tab w:val="left" w:pos="3571"/>
        <w:tab w:val="left" w:pos="3931"/>
        <w:tab w:val="left" w:pos="4680"/>
        <w:tab w:val="left" w:pos="5400"/>
        <w:tab w:val="left" w:pos="612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30CD"/>
    <w:multiLevelType w:val="multilevel"/>
    <w:tmpl w:val="F436569C"/>
    <w:lvl w:ilvl="0">
      <w:start w:val="1"/>
      <w:numFmt w:val="upperRoman"/>
      <w:lvlText w:val="%1."/>
      <w:lvlJc w:val="left"/>
      <w:pPr>
        <w:tabs>
          <w:tab w:val="num" w:pos="840"/>
        </w:tabs>
        <w:ind w:left="840" w:hanging="840"/>
      </w:pPr>
      <w:rPr>
        <w:rFonts w:hint="default"/>
        <w:b w:val="0"/>
        <w:color w:val="auto"/>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val="0"/>
        <w:sz w:val="24"/>
        <w:szCs w:val="24"/>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D756699"/>
    <w:multiLevelType w:val="hybridMultilevel"/>
    <w:tmpl w:val="00A64662"/>
    <w:lvl w:ilvl="0" w:tplc="092893BC">
      <w:start w:val="1"/>
      <w:numFmt w:val="upperLetter"/>
      <w:lvlText w:val="%1."/>
      <w:lvlJc w:val="left"/>
      <w:pPr>
        <w:ind w:left="1215" w:hanging="360"/>
      </w:pPr>
      <w:rPr>
        <w:rFonts w:hint="default"/>
        <w:b w:val="0"/>
        <w:color w:val="auto"/>
      </w:rPr>
    </w:lvl>
    <w:lvl w:ilvl="1" w:tplc="96FA6566">
      <w:start w:val="1"/>
      <w:numFmt w:val="lowerLetter"/>
      <w:lvlText w:val="%2."/>
      <w:lvlJc w:val="left"/>
      <w:pPr>
        <w:ind w:left="1935" w:hanging="360"/>
      </w:pPr>
      <w:rPr>
        <w:color w:val="auto"/>
      </w:r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 w15:restartNumberingAfterBreak="0">
    <w:nsid w:val="0FE60AFD"/>
    <w:multiLevelType w:val="hybridMultilevel"/>
    <w:tmpl w:val="5AC23C02"/>
    <w:lvl w:ilvl="0" w:tplc="04090015">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134C053C"/>
    <w:multiLevelType w:val="hybridMultilevel"/>
    <w:tmpl w:val="90BACBE6"/>
    <w:lvl w:ilvl="0" w:tplc="F14EBEA0">
      <w:start w:val="7"/>
      <w:numFmt w:val="upperRoman"/>
      <w:lvlText w:val="%1."/>
      <w:lvlJc w:val="left"/>
      <w:pPr>
        <w:ind w:left="720" w:hanging="720"/>
      </w:pPr>
      <w:rPr>
        <w:rFonts w:hint="default"/>
        <w:b w:val="0"/>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256FC6"/>
    <w:multiLevelType w:val="hybridMultilevel"/>
    <w:tmpl w:val="EB780438"/>
    <w:lvl w:ilvl="0" w:tplc="04090001">
      <w:start w:val="1"/>
      <w:numFmt w:val="bullet"/>
      <w:lvlText w:val=""/>
      <w:lvlJc w:val="left"/>
      <w:pPr>
        <w:tabs>
          <w:tab w:val="num" w:pos="1440"/>
        </w:tabs>
        <w:ind w:left="1440" w:hanging="360"/>
      </w:pPr>
      <w:rPr>
        <w:rFonts w:ascii="Symbol" w:hAnsi="Symbol" w:hint="default"/>
      </w:rPr>
    </w:lvl>
    <w:lvl w:ilvl="1" w:tplc="2A00C104">
      <w:start w:val="1"/>
      <w:numFmt w:val="upperLetter"/>
      <w:lvlText w:val="%2."/>
      <w:lvlJc w:val="left"/>
      <w:pPr>
        <w:tabs>
          <w:tab w:val="num" w:pos="2160"/>
        </w:tabs>
        <w:ind w:left="2160" w:hanging="360"/>
      </w:pPr>
      <w:rPr>
        <w:rFonts w:ascii="Arial" w:eastAsia="Times New Roman" w:hAnsi="Arial" w:cs="Arial"/>
      </w:rPr>
    </w:lvl>
    <w:lvl w:ilvl="2" w:tplc="99A86940">
      <w:start w:val="1"/>
      <w:numFmt w:val="decimal"/>
      <w:lvlText w:val="%3."/>
      <w:lvlJc w:val="left"/>
      <w:pPr>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D8E18A9"/>
    <w:multiLevelType w:val="hybridMultilevel"/>
    <w:tmpl w:val="C99E621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F60BE"/>
    <w:multiLevelType w:val="hybridMultilevel"/>
    <w:tmpl w:val="2C7E645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36C256C"/>
    <w:multiLevelType w:val="hybridMultilevel"/>
    <w:tmpl w:val="CFE4F756"/>
    <w:lvl w:ilvl="0" w:tplc="092893BC">
      <w:start w:val="1"/>
      <w:numFmt w:val="upperLetter"/>
      <w:lvlText w:val="%1."/>
      <w:lvlJc w:val="left"/>
      <w:pPr>
        <w:ind w:left="360" w:hanging="360"/>
      </w:pPr>
      <w:rPr>
        <w:rFonts w:hint="default"/>
        <w:b w:val="0"/>
        <w:color w:val="auto"/>
      </w:rPr>
    </w:lvl>
    <w:lvl w:ilvl="1" w:tplc="04090019" w:tentative="1">
      <w:start w:val="1"/>
      <w:numFmt w:val="lowerLetter"/>
      <w:lvlText w:val="%2."/>
      <w:lvlJc w:val="left"/>
      <w:pPr>
        <w:ind w:left="585" w:hanging="360"/>
      </w:pPr>
    </w:lvl>
    <w:lvl w:ilvl="2" w:tplc="0409001B" w:tentative="1">
      <w:start w:val="1"/>
      <w:numFmt w:val="lowerRoman"/>
      <w:lvlText w:val="%3."/>
      <w:lvlJc w:val="right"/>
      <w:pPr>
        <w:ind w:left="1305" w:hanging="180"/>
      </w:pPr>
    </w:lvl>
    <w:lvl w:ilvl="3" w:tplc="0409000F" w:tentative="1">
      <w:start w:val="1"/>
      <w:numFmt w:val="decimal"/>
      <w:lvlText w:val="%4."/>
      <w:lvlJc w:val="left"/>
      <w:pPr>
        <w:ind w:left="2025" w:hanging="360"/>
      </w:pPr>
    </w:lvl>
    <w:lvl w:ilvl="4" w:tplc="04090019" w:tentative="1">
      <w:start w:val="1"/>
      <w:numFmt w:val="lowerLetter"/>
      <w:lvlText w:val="%5."/>
      <w:lvlJc w:val="left"/>
      <w:pPr>
        <w:ind w:left="2745" w:hanging="360"/>
      </w:pPr>
    </w:lvl>
    <w:lvl w:ilvl="5" w:tplc="0409001B" w:tentative="1">
      <w:start w:val="1"/>
      <w:numFmt w:val="lowerRoman"/>
      <w:lvlText w:val="%6."/>
      <w:lvlJc w:val="right"/>
      <w:pPr>
        <w:ind w:left="3465" w:hanging="180"/>
      </w:pPr>
    </w:lvl>
    <w:lvl w:ilvl="6" w:tplc="0409000F" w:tentative="1">
      <w:start w:val="1"/>
      <w:numFmt w:val="decimal"/>
      <w:lvlText w:val="%7."/>
      <w:lvlJc w:val="left"/>
      <w:pPr>
        <w:ind w:left="4185" w:hanging="360"/>
      </w:pPr>
    </w:lvl>
    <w:lvl w:ilvl="7" w:tplc="04090019" w:tentative="1">
      <w:start w:val="1"/>
      <w:numFmt w:val="lowerLetter"/>
      <w:lvlText w:val="%8."/>
      <w:lvlJc w:val="left"/>
      <w:pPr>
        <w:ind w:left="4905" w:hanging="360"/>
      </w:pPr>
    </w:lvl>
    <w:lvl w:ilvl="8" w:tplc="0409001B" w:tentative="1">
      <w:start w:val="1"/>
      <w:numFmt w:val="lowerRoman"/>
      <w:lvlText w:val="%9."/>
      <w:lvlJc w:val="right"/>
      <w:pPr>
        <w:ind w:left="5625" w:hanging="180"/>
      </w:pPr>
    </w:lvl>
  </w:abstractNum>
  <w:abstractNum w:abstractNumId="8" w15:restartNumberingAfterBreak="0">
    <w:nsid w:val="252F2CC8"/>
    <w:multiLevelType w:val="hybridMultilevel"/>
    <w:tmpl w:val="48823A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A07B31"/>
    <w:multiLevelType w:val="hybridMultilevel"/>
    <w:tmpl w:val="CF301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E20126"/>
    <w:multiLevelType w:val="hybridMultilevel"/>
    <w:tmpl w:val="8F9A72A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2F762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D7A5F5E"/>
    <w:multiLevelType w:val="hybridMultilevel"/>
    <w:tmpl w:val="83FE34EE"/>
    <w:lvl w:ilvl="0" w:tplc="092893BC">
      <w:start w:val="1"/>
      <w:numFmt w:val="upperLetter"/>
      <w:lvlText w:val="%1."/>
      <w:lvlJc w:val="left"/>
      <w:pPr>
        <w:ind w:left="1215" w:hanging="360"/>
      </w:pPr>
      <w:rPr>
        <w:rFonts w:hint="default"/>
        <w:b w:val="0"/>
        <w:color w:val="auto"/>
      </w:rPr>
    </w:lvl>
    <w:lvl w:ilvl="1" w:tplc="04090019">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3" w15:restartNumberingAfterBreak="0">
    <w:nsid w:val="33B56FA0"/>
    <w:multiLevelType w:val="hybridMultilevel"/>
    <w:tmpl w:val="27E6FC9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3A4E13"/>
    <w:multiLevelType w:val="hybridMultilevel"/>
    <w:tmpl w:val="9AE83100"/>
    <w:lvl w:ilvl="0" w:tplc="559EF8AC">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5" w15:restartNumberingAfterBreak="0">
    <w:nsid w:val="395954E2"/>
    <w:multiLevelType w:val="hybridMultilevel"/>
    <w:tmpl w:val="4566C3F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C862984"/>
    <w:multiLevelType w:val="hybridMultilevel"/>
    <w:tmpl w:val="EB50F548"/>
    <w:lvl w:ilvl="0" w:tplc="8B280B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CDB59AF"/>
    <w:multiLevelType w:val="hybridMultilevel"/>
    <w:tmpl w:val="9A4489BE"/>
    <w:lvl w:ilvl="0" w:tplc="04090015">
      <w:start w:val="1"/>
      <w:numFmt w:val="upperLetter"/>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8" w15:restartNumberingAfterBreak="0">
    <w:nsid w:val="3D645B4F"/>
    <w:multiLevelType w:val="hybridMultilevel"/>
    <w:tmpl w:val="4DAC51E4"/>
    <w:lvl w:ilvl="0" w:tplc="67D2726E">
      <w:start w:val="1"/>
      <w:numFmt w:val="upp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9" w15:restartNumberingAfterBreak="0">
    <w:nsid w:val="3F8B6F48"/>
    <w:multiLevelType w:val="hybridMultilevel"/>
    <w:tmpl w:val="E3E42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4553003"/>
    <w:multiLevelType w:val="hybridMultilevel"/>
    <w:tmpl w:val="A57E69EC"/>
    <w:lvl w:ilvl="0" w:tplc="E794B5B6">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1" w15:restartNumberingAfterBreak="0">
    <w:nsid w:val="46097AB0"/>
    <w:multiLevelType w:val="hybridMultilevel"/>
    <w:tmpl w:val="ED74227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85482A"/>
    <w:multiLevelType w:val="hybridMultilevel"/>
    <w:tmpl w:val="9710CC9E"/>
    <w:lvl w:ilvl="0" w:tplc="460215E4">
      <w:start w:val="1"/>
      <w:numFmt w:val="bullet"/>
      <w:lvlText w:val=""/>
      <w:lvlJc w:val="left"/>
      <w:pPr>
        <w:ind w:left="2295" w:hanging="360"/>
      </w:pPr>
      <w:rPr>
        <w:rFonts w:ascii="Symbol" w:hAnsi="Symbol" w:hint="default"/>
        <w:color w:val="auto"/>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23" w15:restartNumberingAfterBreak="0">
    <w:nsid w:val="52B82202"/>
    <w:multiLevelType w:val="hybridMultilevel"/>
    <w:tmpl w:val="615A49C6"/>
    <w:lvl w:ilvl="0" w:tplc="B7F24BA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1B0E83"/>
    <w:multiLevelType w:val="hybridMultilevel"/>
    <w:tmpl w:val="E1E24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E432CD"/>
    <w:multiLevelType w:val="hybridMultilevel"/>
    <w:tmpl w:val="9C16A062"/>
    <w:lvl w:ilvl="0" w:tplc="475864E8">
      <w:start w:val="1"/>
      <w:numFmt w:val="bullet"/>
      <w:lvlText w:val=""/>
      <w:lvlJc w:val="left"/>
      <w:pPr>
        <w:ind w:left="1260" w:hanging="360"/>
      </w:pPr>
      <w:rPr>
        <w:rFonts w:ascii="Symbol" w:hAnsi="Symbol"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5CBA19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ECB6C7F"/>
    <w:multiLevelType w:val="multilevel"/>
    <w:tmpl w:val="45C2B60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sz w:val="24"/>
        <w:szCs w:val="24"/>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0E77EA"/>
    <w:multiLevelType w:val="hybridMultilevel"/>
    <w:tmpl w:val="1C94CCA8"/>
    <w:lvl w:ilvl="0" w:tplc="04090015">
      <w:start w:val="1"/>
      <w:numFmt w:val="upperLetter"/>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9" w15:restartNumberingAfterBreak="0">
    <w:nsid w:val="647D5D24"/>
    <w:multiLevelType w:val="hybridMultilevel"/>
    <w:tmpl w:val="E5929CE8"/>
    <w:lvl w:ilvl="0" w:tplc="F7C621FA">
      <w:start w:val="1"/>
      <w:numFmt w:val="upp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690776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9B5133B"/>
    <w:multiLevelType w:val="hybridMultilevel"/>
    <w:tmpl w:val="FB964926"/>
    <w:lvl w:ilvl="0" w:tplc="04090015">
      <w:start w:val="1"/>
      <w:numFmt w:val="upp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2" w15:restartNumberingAfterBreak="0">
    <w:nsid w:val="72D64778"/>
    <w:multiLevelType w:val="multilevel"/>
    <w:tmpl w:val="A8BA6E00"/>
    <w:lvl w:ilvl="0">
      <w:start w:val="3"/>
      <w:numFmt w:val="decimal"/>
      <w:lvlText w:val="%1"/>
      <w:legacy w:legacy="1" w:legacySpace="0" w:legacyIndent="0"/>
      <w:lvlJc w:val="left"/>
      <w:rPr>
        <w:b/>
      </w:rPr>
    </w:lvl>
    <w:lvl w:ilvl="1">
      <w:start w:val="5"/>
      <w:numFmt w:val="decimal"/>
      <w:lvlText w:val="%1.%2"/>
      <w:legacy w:legacy="1" w:legacySpace="0" w:legacyIndent="0"/>
      <w:lvlJc w:val="left"/>
      <w:rPr>
        <w:b/>
      </w:rPr>
    </w:lvl>
    <w:lvl w:ilvl="2">
      <w:start w:val="1"/>
      <w:numFmt w:val="decimal"/>
      <w:lvlText w:val="%1.%2.%3"/>
      <w:legacy w:legacy="1" w:legacySpace="0" w:legacyIndent="0"/>
      <w:lvlJc w:val="left"/>
      <w:rPr>
        <w:b/>
      </w:rPr>
    </w:lvl>
    <w:lvl w:ilvl="3">
      <w:start w:val="1"/>
      <w:numFmt w:val="decimal"/>
      <w:lvlText w:val="%1.%2.%3.%4"/>
      <w:legacy w:legacy="1" w:legacySpace="0" w:legacyIndent="0"/>
      <w:lvlJc w:val="left"/>
      <w:rPr>
        <w:b/>
      </w:rPr>
    </w:lvl>
    <w:lvl w:ilvl="4">
      <w:start w:val="1"/>
      <w:numFmt w:val="decimal"/>
      <w:lvlText w:val="%1.%2.%3.%4.%5"/>
      <w:legacy w:legacy="1" w:legacySpace="0" w:legacyIndent="0"/>
      <w:lvlJc w:val="left"/>
      <w:rPr>
        <w:b/>
      </w:rPr>
    </w:lvl>
    <w:lvl w:ilvl="5">
      <w:start w:val="1"/>
      <w:numFmt w:val="decimal"/>
      <w:lvlText w:val="%1.%2.%3.%4.%5.%6"/>
      <w:legacy w:legacy="1" w:legacySpace="0" w:legacyIndent="0"/>
      <w:lvlJc w:val="left"/>
      <w:rPr>
        <w:b/>
      </w:rPr>
    </w:lvl>
    <w:lvl w:ilvl="6">
      <w:start w:val="1"/>
      <w:numFmt w:val="decimal"/>
      <w:lvlText w:val="%1.%2.%3.%4.%5.%6.%7"/>
      <w:legacy w:legacy="1" w:legacySpace="0" w:legacyIndent="0"/>
      <w:lvlJc w:val="left"/>
      <w:rPr>
        <w:b/>
      </w:rPr>
    </w:lvl>
    <w:lvl w:ilvl="7">
      <w:start w:val="1"/>
      <w:numFmt w:val="decimal"/>
      <w:lvlText w:val="%1.%2.%3.%4.%5.%6.%7.%8"/>
      <w:legacy w:legacy="1" w:legacySpace="0" w:legacyIndent="0"/>
      <w:lvlJc w:val="left"/>
      <w:rPr>
        <w:b/>
      </w:rPr>
    </w:lvl>
    <w:lvl w:ilvl="8">
      <w:start w:val="1"/>
      <w:numFmt w:val="decimal"/>
      <w:lvlText w:val="%1.%2.%3.%4.%5.%6.%7.%8.%9"/>
      <w:legacy w:legacy="1" w:legacySpace="120" w:legacyIndent="1800"/>
      <w:lvlJc w:val="left"/>
      <w:pPr>
        <w:ind w:left="1800" w:hanging="1800"/>
      </w:pPr>
      <w:rPr>
        <w:b/>
      </w:rPr>
    </w:lvl>
  </w:abstractNum>
  <w:abstractNum w:abstractNumId="33" w15:restartNumberingAfterBreak="0">
    <w:nsid w:val="73B705B2"/>
    <w:multiLevelType w:val="hybridMultilevel"/>
    <w:tmpl w:val="53BA8664"/>
    <w:lvl w:ilvl="0" w:tplc="092893BC">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945" w:hanging="360"/>
      </w:pPr>
    </w:lvl>
    <w:lvl w:ilvl="2" w:tplc="0409001B" w:tentative="1">
      <w:start w:val="1"/>
      <w:numFmt w:val="lowerRoman"/>
      <w:lvlText w:val="%3."/>
      <w:lvlJc w:val="right"/>
      <w:pPr>
        <w:ind w:left="1665" w:hanging="180"/>
      </w:pPr>
    </w:lvl>
    <w:lvl w:ilvl="3" w:tplc="0409000F" w:tentative="1">
      <w:start w:val="1"/>
      <w:numFmt w:val="decimal"/>
      <w:lvlText w:val="%4."/>
      <w:lvlJc w:val="left"/>
      <w:pPr>
        <w:ind w:left="2385" w:hanging="360"/>
      </w:pPr>
    </w:lvl>
    <w:lvl w:ilvl="4" w:tplc="04090019" w:tentative="1">
      <w:start w:val="1"/>
      <w:numFmt w:val="lowerLetter"/>
      <w:lvlText w:val="%5."/>
      <w:lvlJc w:val="left"/>
      <w:pPr>
        <w:ind w:left="3105" w:hanging="360"/>
      </w:pPr>
    </w:lvl>
    <w:lvl w:ilvl="5" w:tplc="0409001B" w:tentative="1">
      <w:start w:val="1"/>
      <w:numFmt w:val="lowerRoman"/>
      <w:lvlText w:val="%6."/>
      <w:lvlJc w:val="right"/>
      <w:pPr>
        <w:ind w:left="3825" w:hanging="180"/>
      </w:pPr>
    </w:lvl>
    <w:lvl w:ilvl="6" w:tplc="0409000F" w:tentative="1">
      <w:start w:val="1"/>
      <w:numFmt w:val="decimal"/>
      <w:lvlText w:val="%7."/>
      <w:lvlJc w:val="left"/>
      <w:pPr>
        <w:ind w:left="4545" w:hanging="360"/>
      </w:pPr>
    </w:lvl>
    <w:lvl w:ilvl="7" w:tplc="04090019" w:tentative="1">
      <w:start w:val="1"/>
      <w:numFmt w:val="lowerLetter"/>
      <w:lvlText w:val="%8."/>
      <w:lvlJc w:val="left"/>
      <w:pPr>
        <w:ind w:left="5265" w:hanging="360"/>
      </w:pPr>
    </w:lvl>
    <w:lvl w:ilvl="8" w:tplc="0409001B" w:tentative="1">
      <w:start w:val="1"/>
      <w:numFmt w:val="lowerRoman"/>
      <w:lvlText w:val="%9."/>
      <w:lvlJc w:val="right"/>
      <w:pPr>
        <w:ind w:left="5985" w:hanging="180"/>
      </w:pPr>
    </w:lvl>
  </w:abstractNum>
  <w:abstractNum w:abstractNumId="34" w15:restartNumberingAfterBreak="0">
    <w:nsid w:val="78F35218"/>
    <w:multiLevelType w:val="singleLevel"/>
    <w:tmpl w:val="75E8AA9C"/>
    <w:lvl w:ilvl="0">
      <w:start w:val="1"/>
      <w:numFmt w:val="upperLetter"/>
      <w:lvlText w:val="%1."/>
      <w:lvlJc w:val="left"/>
      <w:pPr>
        <w:tabs>
          <w:tab w:val="num" w:pos="720"/>
        </w:tabs>
        <w:ind w:left="720" w:hanging="360"/>
      </w:pPr>
      <w:rPr>
        <w:rFonts w:hint="default"/>
      </w:rPr>
    </w:lvl>
  </w:abstractNum>
  <w:abstractNum w:abstractNumId="35" w15:restartNumberingAfterBreak="0">
    <w:nsid w:val="799643CB"/>
    <w:multiLevelType w:val="hybridMultilevel"/>
    <w:tmpl w:val="3652726E"/>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6" w15:restartNumberingAfterBreak="0">
    <w:nsid w:val="7DCE1C11"/>
    <w:multiLevelType w:val="hybridMultilevel"/>
    <w:tmpl w:val="FB36F6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22604073">
    <w:abstractNumId w:val="0"/>
  </w:num>
  <w:num w:numId="2" w16cid:durableId="1012219873">
    <w:abstractNumId w:val="26"/>
  </w:num>
  <w:num w:numId="3" w16cid:durableId="1592813915">
    <w:abstractNumId w:val="30"/>
  </w:num>
  <w:num w:numId="4" w16cid:durableId="1854610620">
    <w:abstractNumId w:val="11"/>
  </w:num>
  <w:num w:numId="5" w16cid:durableId="924535715">
    <w:abstractNumId w:val="34"/>
  </w:num>
  <w:num w:numId="6" w16cid:durableId="1872108400">
    <w:abstractNumId w:val="16"/>
  </w:num>
  <w:num w:numId="7" w16cid:durableId="1421367377">
    <w:abstractNumId w:val="17"/>
  </w:num>
  <w:num w:numId="8" w16cid:durableId="607734056">
    <w:abstractNumId w:val="28"/>
  </w:num>
  <w:num w:numId="9" w16cid:durableId="1446853316">
    <w:abstractNumId w:val="8"/>
  </w:num>
  <w:num w:numId="10" w16cid:durableId="575406246">
    <w:abstractNumId w:val="21"/>
  </w:num>
  <w:num w:numId="11" w16cid:durableId="1516306900">
    <w:abstractNumId w:val="10"/>
  </w:num>
  <w:num w:numId="12" w16cid:durableId="292252316">
    <w:abstractNumId w:val="1"/>
  </w:num>
  <w:num w:numId="13" w16cid:durableId="1467358999">
    <w:abstractNumId w:val="32"/>
  </w:num>
  <w:num w:numId="14" w16cid:durableId="1060707543">
    <w:abstractNumId w:val="31"/>
  </w:num>
  <w:num w:numId="15" w16cid:durableId="347830994">
    <w:abstractNumId w:val="20"/>
  </w:num>
  <w:num w:numId="16" w16cid:durableId="1057120225">
    <w:abstractNumId w:val="13"/>
  </w:num>
  <w:num w:numId="17" w16cid:durableId="4671312">
    <w:abstractNumId w:val="14"/>
  </w:num>
  <w:num w:numId="18" w16cid:durableId="1987784342">
    <w:abstractNumId w:val="5"/>
  </w:num>
  <w:num w:numId="19" w16cid:durableId="1347832051">
    <w:abstractNumId w:val="18"/>
  </w:num>
  <w:num w:numId="20" w16cid:durableId="1481773936">
    <w:abstractNumId w:val="12"/>
  </w:num>
  <w:num w:numId="21" w16cid:durableId="377096108">
    <w:abstractNumId w:val="33"/>
  </w:num>
  <w:num w:numId="22" w16cid:durableId="84687368">
    <w:abstractNumId w:val="7"/>
  </w:num>
  <w:num w:numId="23" w16cid:durableId="717241361">
    <w:abstractNumId w:val="3"/>
  </w:num>
  <w:num w:numId="24" w16cid:durableId="829953232">
    <w:abstractNumId w:val="29"/>
  </w:num>
  <w:num w:numId="25" w16cid:durableId="1164779697">
    <w:abstractNumId w:val="22"/>
  </w:num>
  <w:num w:numId="26" w16cid:durableId="1358390006">
    <w:abstractNumId w:val="25"/>
  </w:num>
  <w:num w:numId="27" w16cid:durableId="556475110">
    <w:abstractNumId w:val="23"/>
  </w:num>
  <w:num w:numId="28" w16cid:durableId="101078778">
    <w:abstractNumId w:val="35"/>
  </w:num>
  <w:num w:numId="29" w16cid:durableId="1236861571">
    <w:abstractNumId w:val="19"/>
  </w:num>
  <w:num w:numId="30" w16cid:durableId="251017381">
    <w:abstractNumId w:val="9"/>
  </w:num>
  <w:num w:numId="31" w16cid:durableId="185869378">
    <w:abstractNumId w:val="4"/>
  </w:num>
  <w:num w:numId="32" w16cid:durableId="690836693">
    <w:abstractNumId w:val="15"/>
  </w:num>
  <w:num w:numId="33" w16cid:durableId="2069257371">
    <w:abstractNumId w:val="2"/>
  </w:num>
  <w:num w:numId="34" w16cid:durableId="1941138737">
    <w:abstractNumId w:val="27"/>
  </w:num>
  <w:num w:numId="35" w16cid:durableId="1072194118">
    <w:abstractNumId w:val="36"/>
  </w:num>
  <w:num w:numId="36" w16cid:durableId="1551107927">
    <w:abstractNumId w:val="6"/>
  </w:num>
  <w:num w:numId="37" w16cid:durableId="2115812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1427"/>
    <w:rsid w:val="0000228E"/>
    <w:rsid w:val="00003516"/>
    <w:rsid w:val="00005A90"/>
    <w:rsid w:val="000077E5"/>
    <w:rsid w:val="00025E75"/>
    <w:rsid w:val="00062333"/>
    <w:rsid w:val="000B5F0A"/>
    <w:rsid w:val="000C1C6D"/>
    <w:rsid w:val="000D0B65"/>
    <w:rsid w:val="001028A1"/>
    <w:rsid w:val="00115C56"/>
    <w:rsid w:val="00134D31"/>
    <w:rsid w:val="00142EF5"/>
    <w:rsid w:val="00151C03"/>
    <w:rsid w:val="00152CE7"/>
    <w:rsid w:val="001C5E44"/>
    <w:rsid w:val="001C76CE"/>
    <w:rsid w:val="001C7A7A"/>
    <w:rsid w:val="001D00AE"/>
    <w:rsid w:val="001D5DB5"/>
    <w:rsid w:val="0020751A"/>
    <w:rsid w:val="00207EC5"/>
    <w:rsid w:val="002305B6"/>
    <w:rsid w:val="0023312D"/>
    <w:rsid w:val="00240F2B"/>
    <w:rsid w:val="002448B4"/>
    <w:rsid w:val="002576E7"/>
    <w:rsid w:val="00257846"/>
    <w:rsid w:val="0026182A"/>
    <w:rsid w:val="00262640"/>
    <w:rsid w:val="0028507A"/>
    <w:rsid w:val="002A47C9"/>
    <w:rsid w:val="002B37AF"/>
    <w:rsid w:val="002F2705"/>
    <w:rsid w:val="00301977"/>
    <w:rsid w:val="00315FC9"/>
    <w:rsid w:val="0033277F"/>
    <w:rsid w:val="0036641C"/>
    <w:rsid w:val="00373317"/>
    <w:rsid w:val="00390715"/>
    <w:rsid w:val="003C6F79"/>
    <w:rsid w:val="004123A8"/>
    <w:rsid w:val="004177DA"/>
    <w:rsid w:val="0042314B"/>
    <w:rsid w:val="004258B6"/>
    <w:rsid w:val="004541B3"/>
    <w:rsid w:val="00490947"/>
    <w:rsid w:val="00494396"/>
    <w:rsid w:val="00496F89"/>
    <w:rsid w:val="004C0E40"/>
    <w:rsid w:val="005030F0"/>
    <w:rsid w:val="005562E8"/>
    <w:rsid w:val="005821DB"/>
    <w:rsid w:val="00594D94"/>
    <w:rsid w:val="005A7911"/>
    <w:rsid w:val="005B594B"/>
    <w:rsid w:val="005F77C9"/>
    <w:rsid w:val="0060013B"/>
    <w:rsid w:val="006225BE"/>
    <w:rsid w:val="00634C0F"/>
    <w:rsid w:val="006359A0"/>
    <w:rsid w:val="00644C0A"/>
    <w:rsid w:val="00665C19"/>
    <w:rsid w:val="00676969"/>
    <w:rsid w:val="0067751C"/>
    <w:rsid w:val="006B5CBB"/>
    <w:rsid w:val="006C764C"/>
    <w:rsid w:val="006D254E"/>
    <w:rsid w:val="006E61B1"/>
    <w:rsid w:val="00702154"/>
    <w:rsid w:val="00720DBE"/>
    <w:rsid w:val="00741C09"/>
    <w:rsid w:val="00772FD9"/>
    <w:rsid w:val="00791868"/>
    <w:rsid w:val="00795730"/>
    <w:rsid w:val="008231FF"/>
    <w:rsid w:val="00831E5E"/>
    <w:rsid w:val="00832D4E"/>
    <w:rsid w:val="00872DB9"/>
    <w:rsid w:val="008809F6"/>
    <w:rsid w:val="008817F3"/>
    <w:rsid w:val="00891E46"/>
    <w:rsid w:val="00896D37"/>
    <w:rsid w:val="008B3463"/>
    <w:rsid w:val="008D6925"/>
    <w:rsid w:val="008E51D0"/>
    <w:rsid w:val="0091004C"/>
    <w:rsid w:val="009129BE"/>
    <w:rsid w:val="00933D33"/>
    <w:rsid w:val="00961427"/>
    <w:rsid w:val="009836CB"/>
    <w:rsid w:val="009A7DC3"/>
    <w:rsid w:val="009E58F7"/>
    <w:rsid w:val="00A06BD2"/>
    <w:rsid w:val="00A1256A"/>
    <w:rsid w:val="00A271EA"/>
    <w:rsid w:val="00A62431"/>
    <w:rsid w:val="00A8446E"/>
    <w:rsid w:val="00A900FF"/>
    <w:rsid w:val="00A936DD"/>
    <w:rsid w:val="00AF61D1"/>
    <w:rsid w:val="00AF715D"/>
    <w:rsid w:val="00B13B38"/>
    <w:rsid w:val="00B1754C"/>
    <w:rsid w:val="00B47A14"/>
    <w:rsid w:val="00B93812"/>
    <w:rsid w:val="00BA4806"/>
    <w:rsid w:val="00BC0FC8"/>
    <w:rsid w:val="00C37D74"/>
    <w:rsid w:val="00C4107F"/>
    <w:rsid w:val="00C97F1E"/>
    <w:rsid w:val="00CA4B7E"/>
    <w:rsid w:val="00CB4650"/>
    <w:rsid w:val="00CC51C8"/>
    <w:rsid w:val="00CD4509"/>
    <w:rsid w:val="00CE2176"/>
    <w:rsid w:val="00CE2969"/>
    <w:rsid w:val="00CE4FC3"/>
    <w:rsid w:val="00CF0490"/>
    <w:rsid w:val="00D21E6A"/>
    <w:rsid w:val="00D535EB"/>
    <w:rsid w:val="00D61BD3"/>
    <w:rsid w:val="00D74EB1"/>
    <w:rsid w:val="00D85E41"/>
    <w:rsid w:val="00DA1C07"/>
    <w:rsid w:val="00DC0EAE"/>
    <w:rsid w:val="00DC769B"/>
    <w:rsid w:val="00DD2276"/>
    <w:rsid w:val="00DD2750"/>
    <w:rsid w:val="00DD381D"/>
    <w:rsid w:val="00DD5B5B"/>
    <w:rsid w:val="00DF3D7F"/>
    <w:rsid w:val="00E154B2"/>
    <w:rsid w:val="00E205C3"/>
    <w:rsid w:val="00E234E5"/>
    <w:rsid w:val="00E31761"/>
    <w:rsid w:val="00E365FC"/>
    <w:rsid w:val="00E42828"/>
    <w:rsid w:val="00E47F0A"/>
    <w:rsid w:val="00E50442"/>
    <w:rsid w:val="00E96630"/>
    <w:rsid w:val="00EC7C3B"/>
    <w:rsid w:val="00ED30FA"/>
    <w:rsid w:val="00ED3861"/>
    <w:rsid w:val="00EE05D3"/>
    <w:rsid w:val="00EF24A9"/>
    <w:rsid w:val="00F06F60"/>
    <w:rsid w:val="00F077BC"/>
    <w:rsid w:val="00F12B1C"/>
    <w:rsid w:val="00F159D4"/>
    <w:rsid w:val="00F20EBB"/>
    <w:rsid w:val="00F40926"/>
    <w:rsid w:val="00F4140C"/>
    <w:rsid w:val="00F64597"/>
    <w:rsid w:val="00F66AE3"/>
    <w:rsid w:val="00F75E67"/>
    <w:rsid w:val="00F94BF1"/>
    <w:rsid w:val="00FA1C64"/>
    <w:rsid w:val="00FF0E65"/>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48151"/>
  <w15:docId w15:val="{28647D4C-FB70-406C-AD09-D685E1F1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C09"/>
    <w:rPr>
      <w:rFonts w:ascii="Arial" w:hAnsi="Arial"/>
      <w:sz w:val="24"/>
    </w:rPr>
  </w:style>
  <w:style w:type="paragraph" w:styleId="Heading1">
    <w:name w:val="heading 1"/>
    <w:basedOn w:val="Normal"/>
    <w:next w:val="Normal"/>
    <w:qFormat/>
    <w:rsid w:val="00741C09"/>
    <w:pPr>
      <w:keepNext/>
      <w:widowControl w:val="0"/>
      <w:tabs>
        <w:tab w:val="right" w:pos="10080"/>
      </w:tabs>
      <w:outlineLvl w:val="0"/>
    </w:pPr>
    <w:rPr>
      <w:sz w:val="32"/>
    </w:rPr>
  </w:style>
  <w:style w:type="paragraph" w:styleId="Heading2">
    <w:name w:val="heading 2"/>
    <w:basedOn w:val="Normal"/>
    <w:next w:val="Normal"/>
    <w:qFormat/>
    <w:rsid w:val="00741C09"/>
    <w:pPr>
      <w:keepNext/>
      <w:widowControl w:val="0"/>
      <w:tabs>
        <w:tab w:val="left" w:pos="475"/>
        <w:tab w:val="left" w:pos="950"/>
        <w:tab w:val="left" w:pos="1440"/>
        <w:tab w:val="left" w:pos="1900"/>
        <w:tab w:val="left" w:pos="2390"/>
        <w:tab w:val="left" w:pos="2880"/>
        <w:tab w:val="left" w:pos="3211"/>
        <w:tab w:val="left" w:pos="3571"/>
        <w:tab w:val="left" w:pos="4320"/>
        <w:tab w:val="left" w:pos="5040"/>
        <w:tab w:val="left" w:pos="5760"/>
      </w:tabs>
      <w:spacing w:after="79"/>
      <w:jc w:val="center"/>
      <w:outlineLvl w:val="1"/>
    </w:pPr>
    <w:rPr>
      <w:b/>
    </w:rPr>
  </w:style>
  <w:style w:type="paragraph" w:styleId="Heading3">
    <w:name w:val="heading 3"/>
    <w:basedOn w:val="Normal"/>
    <w:next w:val="Normal"/>
    <w:qFormat/>
    <w:rsid w:val="00741C09"/>
    <w:pPr>
      <w:keepNext/>
      <w:widowControl w:val="0"/>
      <w:tabs>
        <w:tab w:val="left" w:pos="540"/>
        <w:tab w:val="left" w:pos="810"/>
        <w:tab w:val="left" w:pos="1800"/>
        <w:tab w:val="left" w:pos="2260"/>
        <w:tab w:val="left" w:pos="2750"/>
        <w:tab w:val="left" w:pos="3240"/>
        <w:tab w:val="left" w:pos="3571"/>
        <w:tab w:val="left" w:pos="3931"/>
        <w:tab w:val="left" w:pos="4680"/>
        <w:tab w:val="left" w:pos="5400"/>
        <w:tab w:val="left" w:pos="6120"/>
      </w:tabs>
      <w:ind w:right="360"/>
      <w:outlineLvl w:val="2"/>
    </w:pPr>
    <w:rPr>
      <w:b/>
      <w:sz w:val="22"/>
    </w:rPr>
  </w:style>
  <w:style w:type="paragraph" w:styleId="Heading5">
    <w:name w:val="heading 5"/>
    <w:basedOn w:val="Normal"/>
    <w:next w:val="Normal"/>
    <w:link w:val="Heading5Char"/>
    <w:semiHidden/>
    <w:unhideWhenUsed/>
    <w:qFormat/>
    <w:rsid w:val="006225B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741C09"/>
  </w:style>
  <w:style w:type="paragraph" w:styleId="Header">
    <w:name w:val="header"/>
    <w:basedOn w:val="Normal"/>
    <w:rsid w:val="00741C09"/>
    <w:pPr>
      <w:tabs>
        <w:tab w:val="center" w:pos="4320"/>
        <w:tab w:val="right" w:pos="8640"/>
      </w:tabs>
    </w:pPr>
  </w:style>
  <w:style w:type="paragraph" w:styleId="Footer">
    <w:name w:val="footer"/>
    <w:basedOn w:val="Normal"/>
    <w:rsid w:val="00741C09"/>
    <w:pPr>
      <w:tabs>
        <w:tab w:val="center" w:pos="4320"/>
        <w:tab w:val="right" w:pos="8640"/>
      </w:tabs>
    </w:pPr>
  </w:style>
  <w:style w:type="character" w:styleId="PageNumber">
    <w:name w:val="page number"/>
    <w:basedOn w:val="DefaultParagraphFont"/>
    <w:rsid w:val="00741C09"/>
  </w:style>
  <w:style w:type="paragraph" w:styleId="BodyTextIndent">
    <w:name w:val="Body Text Indent"/>
    <w:basedOn w:val="Normal"/>
    <w:rsid w:val="00741C09"/>
    <w:pPr>
      <w:ind w:left="1080"/>
    </w:pPr>
  </w:style>
  <w:style w:type="paragraph" w:styleId="BalloonText">
    <w:name w:val="Balloon Text"/>
    <w:basedOn w:val="Normal"/>
    <w:link w:val="BalloonTextChar"/>
    <w:rsid w:val="0036641C"/>
    <w:rPr>
      <w:rFonts w:ascii="Tahoma" w:hAnsi="Tahoma" w:cs="Tahoma"/>
      <w:sz w:val="16"/>
      <w:szCs w:val="16"/>
    </w:rPr>
  </w:style>
  <w:style w:type="character" w:customStyle="1" w:styleId="BalloonTextChar">
    <w:name w:val="Balloon Text Char"/>
    <w:basedOn w:val="DefaultParagraphFont"/>
    <w:link w:val="BalloonText"/>
    <w:rsid w:val="0036641C"/>
    <w:rPr>
      <w:rFonts w:ascii="Tahoma" w:hAnsi="Tahoma" w:cs="Tahoma"/>
      <w:sz w:val="16"/>
      <w:szCs w:val="16"/>
    </w:rPr>
  </w:style>
  <w:style w:type="character" w:styleId="CommentReference">
    <w:name w:val="annotation reference"/>
    <w:basedOn w:val="DefaultParagraphFont"/>
    <w:rsid w:val="0036641C"/>
    <w:rPr>
      <w:sz w:val="16"/>
      <w:szCs w:val="16"/>
    </w:rPr>
  </w:style>
  <w:style w:type="paragraph" w:styleId="CommentText">
    <w:name w:val="annotation text"/>
    <w:basedOn w:val="Normal"/>
    <w:link w:val="CommentTextChar"/>
    <w:rsid w:val="0036641C"/>
    <w:rPr>
      <w:sz w:val="20"/>
    </w:rPr>
  </w:style>
  <w:style w:type="character" w:customStyle="1" w:styleId="CommentTextChar">
    <w:name w:val="Comment Text Char"/>
    <w:basedOn w:val="DefaultParagraphFont"/>
    <w:link w:val="CommentText"/>
    <w:rsid w:val="0036641C"/>
    <w:rPr>
      <w:rFonts w:ascii="Arial" w:hAnsi="Arial"/>
    </w:rPr>
  </w:style>
  <w:style w:type="paragraph" w:styleId="CommentSubject">
    <w:name w:val="annotation subject"/>
    <w:basedOn w:val="CommentText"/>
    <w:next w:val="CommentText"/>
    <w:link w:val="CommentSubjectChar"/>
    <w:rsid w:val="0036641C"/>
    <w:rPr>
      <w:b/>
      <w:bCs/>
    </w:rPr>
  </w:style>
  <w:style w:type="character" w:customStyle="1" w:styleId="CommentSubjectChar">
    <w:name w:val="Comment Subject Char"/>
    <w:basedOn w:val="CommentTextChar"/>
    <w:link w:val="CommentSubject"/>
    <w:rsid w:val="0036641C"/>
    <w:rPr>
      <w:rFonts w:ascii="Arial" w:hAnsi="Arial"/>
      <w:b/>
      <w:bCs/>
    </w:rPr>
  </w:style>
  <w:style w:type="table" w:styleId="TableGrid">
    <w:name w:val="Table Grid"/>
    <w:basedOn w:val="TableNormal"/>
    <w:rsid w:val="008231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8507A"/>
    <w:pPr>
      <w:ind w:left="720"/>
      <w:contextualSpacing/>
    </w:pPr>
  </w:style>
  <w:style w:type="character" w:customStyle="1" w:styleId="Heading5Char">
    <w:name w:val="Heading 5 Char"/>
    <w:basedOn w:val="DefaultParagraphFont"/>
    <w:link w:val="Heading5"/>
    <w:semiHidden/>
    <w:rsid w:val="006225BE"/>
    <w:rPr>
      <w:rFonts w:asciiTheme="majorHAnsi" w:eastAsiaTheme="majorEastAsia" w:hAnsiTheme="majorHAnsi" w:cstheme="majorBidi"/>
      <w:color w:val="243F60" w:themeColor="accent1" w:themeShade="7F"/>
      <w:sz w:val="24"/>
    </w:rPr>
  </w:style>
  <w:style w:type="paragraph" w:styleId="BodyText">
    <w:name w:val="Body Text"/>
    <w:basedOn w:val="Normal"/>
    <w:link w:val="BodyTextChar"/>
    <w:rsid w:val="006225BE"/>
    <w:pPr>
      <w:spacing w:after="120"/>
    </w:pPr>
  </w:style>
  <w:style w:type="character" w:customStyle="1" w:styleId="BodyTextChar">
    <w:name w:val="Body Text Char"/>
    <w:basedOn w:val="DefaultParagraphFont"/>
    <w:link w:val="BodyText"/>
    <w:rsid w:val="006225B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6058">
      <w:bodyDiv w:val="1"/>
      <w:marLeft w:val="0"/>
      <w:marRight w:val="0"/>
      <w:marTop w:val="0"/>
      <w:marBottom w:val="0"/>
      <w:divBdr>
        <w:top w:val="none" w:sz="0" w:space="0" w:color="auto"/>
        <w:left w:val="none" w:sz="0" w:space="0" w:color="auto"/>
        <w:bottom w:val="none" w:sz="0" w:space="0" w:color="auto"/>
        <w:right w:val="none" w:sz="0" w:space="0" w:color="auto"/>
      </w:divBdr>
      <w:divsChild>
        <w:div w:id="994914558">
          <w:marLeft w:val="0"/>
          <w:marRight w:val="0"/>
          <w:marTop w:val="0"/>
          <w:marBottom w:val="0"/>
          <w:divBdr>
            <w:top w:val="none" w:sz="0" w:space="0" w:color="auto"/>
            <w:left w:val="none" w:sz="0" w:space="0" w:color="auto"/>
            <w:bottom w:val="none" w:sz="0" w:space="0" w:color="auto"/>
            <w:right w:val="none" w:sz="0" w:space="0" w:color="auto"/>
          </w:divBdr>
        </w:div>
      </w:divsChild>
    </w:div>
    <w:div w:id="82726870">
      <w:bodyDiv w:val="1"/>
      <w:marLeft w:val="0"/>
      <w:marRight w:val="0"/>
      <w:marTop w:val="0"/>
      <w:marBottom w:val="0"/>
      <w:divBdr>
        <w:top w:val="none" w:sz="0" w:space="0" w:color="auto"/>
        <w:left w:val="none" w:sz="0" w:space="0" w:color="auto"/>
        <w:bottom w:val="none" w:sz="0" w:space="0" w:color="auto"/>
        <w:right w:val="none" w:sz="0" w:space="0" w:color="auto"/>
      </w:divBdr>
    </w:div>
    <w:div w:id="187669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963B5-9C48-47D7-BE7D-A4C0D0D9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Bioproducts, Inc</vt:lpstr>
    </vt:vector>
  </TitlesOfParts>
  <Company>Bioproducts, Inc.</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Bioproducts, Inc</dc:title>
  <dc:creator>Laura L. Ehrlich</dc:creator>
  <cp:lastModifiedBy>Harold Ballou</cp:lastModifiedBy>
  <cp:revision>24</cp:revision>
  <cp:lastPrinted>2022-03-10T15:32:00Z</cp:lastPrinted>
  <dcterms:created xsi:type="dcterms:W3CDTF">2016-12-09T23:48:00Z</dcterms:created>
  <dcterms:modified xsi:type="dcterms:W3CDTF">2023-04-18T17:55:00Z</dcterms:modified>
</cp:coreProperties>
</file>