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AA" w:rsidRDefault="00E54A81">
      <w:pPr>
        <w:rPr>
          <w:sz w:val="24"/>
        </w:rPr>
      </w:pPr>
      <w:r>
        <w:rPr>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-101600</wp:posOffset>
            </wp:positionV>
            <wp:extent cx="3086100" cy="69342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3086100" cy="693420"/>
                    </a:xfrm>
                    <a:prstGeom prst="rect">
                      <a:avLst/>
                    </a:prstGeom>
                    <a:noFill/>
                  </pic:spPr>
                </pic:pic>
              </a:graphicData>
            </a:graphic>
          </wp:anchor>
        </w:drawing>
      </w:r>
    </w:p>
    <w:p w:rsidR="002574D8" w:rsidRDefault="002574D8">
      <w:pPr>
        <w:rPr>
          <w:sz w:val="24"/>
        </w:rPr>
      </w:pPr>
    </w:p>
    <w:p w:rsidR="00E54A81" w:rsidRDefault="00E54A81">
      <w:pPr>
        <w:rPr>
          <w:sz w:val="24"/>
        </w:rPr>
      </w:pPr>
    </w:p>
    <w:p w:rsidR="00274A46" w:rsidRDefault="009734AA" w:rsidP="00274A46">
      <w:pPr>
        <w:rPr>
          <w:sz w:val="24"/>
        </w:rPr>
      </w:pPr>
      <w:r>
        <w:rPr>
          <w:sz w:val="24"/>
        </w:rPr>
        <w:tab/>
      </w:r>
      <w:r>
        <w:rPr>
          <w:sz w:val="24"/>
        </w:rPr>
        <w:tab/>
      </w:r>
      <w:r>
        <w:rPr>
          <w:sz w:val="24"/>
        </w:rPr>
        <w:tab/>
      </w:r>
      <w:r>
        <w:rPr>
          <w:sz w:val="24"/>
        </w:rPr>
        <w:tab/>
      </w:r>
      <w:r>
        <w:rPr>
          <w:sz w:val="24"/>
        </w:rPr>
        <w:tab/>
      </w:r>
      <w:r>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r w:rsidR="00274A46">
        <w:rPr>
          <w:sz w:val="24"/>
        </w:rPr>
        <w:tab/>
      </w:r>
    </w:p>
    <w:p w:rsidR="00B64596" w:rsidRPr="00B64596" w:rsidRDefault="00B64596" w:rsidP="00B64596">
      <w:pPr>
        <w:jc w:val="center"/>
        <w:rPr>
          <w:b/>
          <w:sz w:val="24"/>
          <w:szCs w:val="24"/>
          <w:u w:val="single"/>
        </w:rPr>
      </w:pPr>
      <w:r w:rsidRPr="00B64596">
        <w:rPr>
          <w:b/>
          <w:sz w:val="24"/>
          <w:szCs w:val="24"/>
          <w:u w:val="single"/>
        </w:rPr>
        <w:t>FOOD SAFETY PROGRAM   -    SANITATION POLICY</w:t>
      </w:r>
    </w:p>
    <w:p w:rsidR="00B64596" w:rsidRPr="00B64596" w:rsidRDefault="00B64596" w:rsidP="00B64596">
      <w:pPr>
        <w:jc w:val="both"/>
        <w:rPr>
          <w:sz w:val="24"/>
          <w:szCs w:val="24"/>
        </w:rPr>
      </w:pPr>
    </w:p>
    <w:p w:rsidR="00B64596" w:rsidRPr="00B64596" w:rsidRDefault="00B64596" w:rsidP="00B64596">
      <w:pPr>
        <w:jc w:val="both"/>
        <w:rPr>
          <w:sz w:val="24"/>
          <w:szCs w:val="24"/>
        </w:rPr>
      </w:pPr>
      <w:r w:rsidRPr="00B64596">
        <w:rPr>
          <w:sz w:val="24"/>
          <w:szCs w:val="24"/>
        </w:rPr>
        <w:t xml:space="preserve">At U. S. Durum Milling Inc., GMP’s are strictly enforced as a Food Safety Program prerequisite.  Master sanitation schedules become the prominent and most important part of our activities in our commitment towards the Food Safety Program.  </w:t>
      </w:r>
      <w:r w:rsidR="008D7C07">
        <w:rPr>
          <w:sz w:val="24"/>
          <w:szCs w:val="24"/>
        </w:rPr>
        <w:t xml:space="preserve">GMP activities are routinely monitored and recorded on a GMP enforcement sheet for record. All GMP violations are documented on a noncompliance tracking sheet for follow-up.  </w:t>
      </w:r>
      <w:r w:rsidR="00645BD0">
        <w:rPr>
          <w:sz w:val="24"/>
          <w:szCs w:val="24"/>
        </w:rPr>
        <w:t>Sanitation comment sheets are provided on every floor to facilitate communication of GMP concerns to sanitation department.</w:t>
      </w:r>
    </w:p>
    <w:p w:rsidR="00B64596" w:rsidRPr="00B64596" w:rsidRDefault="00B64596" w:rsidP="00B64596">
      <w:pPr>
        <w:jc w:val="both"/>
        <w:rPr>
          <w:sz w:val="24"/>
          <w:szCs w:val="24"/>
        </w:rPr>
      </w:pPr>
    </w:p>
    <w:p w:rsidR="00B64596" w:rsidRPr="00B64596" w:rsidRDefault="00B64596" w:rsidP="00B64596">
      <w:pPr>
        <w:jc w:val="both"/>
        <w:rPr>
          <w:sz w:val="24"/>
          <w:szCs w:val="24"/>
        </w:rPr>
      </w:pPr>
      <w:r w:rsidRPr="00B64596">
        <w:rPr>
          <w:b/>
          <w:sz w:val="24"/>
          <w:szCs w:val="24"/>
        </w:rPr>
        <w:t>MASTER SANITATION SCHEDULES</w:t>
      </w:r>
      <w:r w:rsidRPr="00B64596">
        <w:rPr>
          <w:sz w:val="24"/>
          <w:szCs w:val="24"/>
        </w:rPr>
        <w:t>:  For convenience sake mill, bagging house, load-out areas are divided as per their physical location.  Larger areas have been divided into smaller zones from day-to-day cleaning perspective and those areas have been allocated to various supervisors and mill cleaning crew.  They are as follows:</w:t>
      </w:r>
    </w:p>
    <w:p w:rsidR="00B64596" w:rsidRPr="00B64596" w:rsidRDefault="00B64596" w:rsidP="00B64596">
      <w:pPr>
        <w:rPr>
          <w:sz w:val="24"/>
          <w:szCs w:val="24"/>
        </w:rPr>
      </w:pPr>
    </w:p>
    <w:p w:rsidR="00B64596" w:rsidRPr="00B64596" w:rsidRDefault="00B64596" w:rsidP="00B64596">
      <w:pPr>
        <w:rPr>
          <w:b/>
          <w:sz w:val="24"/>
          <w:szCs w:val="24"/>
          <w:u w:val="single"/>
        </w:rPr>
      </w:pPr>
      <w:r w:rsidRPr="00B64596">
        <w:rPr>
          <w:b/>
          <w:sz w:val="24"/>
          <w:szCs w:val="24"/>
          <w:u w:val="single"/>
        </w:rPr>
        <w:t>INSIDE MILL:</w:t>
      </w:r>
    </w:p>
    <w:p w:rsidR="00B64596" w:rsidRPr="00B64596" w:rsidRDefault="00B64596" w:rsidP="00B64596">
      <w:pPr>
        <w:rPr>
          <w:sz w:val="24"/>
          <w:szCs w:val="24"/>
        </w:rPr>
      </w:pPr>
      <w:r w:rsidRPr="00B64596">
        <w:rPr>
          <w:sz w:val="24"/>
          <w:szCs w:val="24"/>
        </w:rPr>
        <w:t>1</w:t>
      </w:r>
      <w:r w:rsidRPr="00B64596">
        <w:rPr>
          <w:sz w:val="24"/>
          <w:szCs w:val="24"/>
          <w:vertAlign w:val="superscript"/>
        </w:rPr>
        <w:t>ST</w:t>
      </w:r>
      <w:r w:rsidRPr="00B64596">
        <w:rPr>
          <w:sz w:val="24"/>
          <w:szCs w:val="24"/>
        </w:rPr>
        <w:t xml:space="preserve"> FLOOR</w:t>
      </w:r>
    </w:p>
    <w:p w:rsidR="00B64596" w:rsidRPr="00B64596" w:rsidRDefault="00B64596" w:rsidP="00B64596">
      <w:pPr>
        <w:rPr>
          <w:sz w:val="24"/>
          <w:szCs w:val="24"/>
        </w:rPr>
      </w:pPr>
      <w:r w:rsidRPr="00B64596">
        <w:rPr>
          <w:sz w:val="24"/>
          <w:szCs w:val="24"/>
        </w:rPr>
        <w:t>2</w:t>
      </w:r>
      <w:r w:rsidRPr="00B64596">
        <w:rPr>
          <w:sz w:val="24"/>
          <w:szCs w:val="24"/>
          <w:vertAlign w:val="superscript"/>
        </w:rPr>
        <w:t>ND</w:t>
      </w:r>
      <w:r w:rsidRPr="00B64596">
        <w:rPr>
          <w:sz w:val="24"/>
          <w:szCs w:val="24"/>
        </w:rPr>
        <w:t xml:space="preserve"> FLOOR – ROLL STANDS AREA</w:t>
      </w:r>
      <w:r w:rsidR="00605129">
        <w:rPr>
          <w:sz w:val="24"/>
          <w:szCs w:val="24"/>
        </w:rPr>
        <w:t xml:space="preserve">, </w:t>
      </w:r>
      <w:r w:rsidRPr="00B64596">
        <w:rPr>
          <w:sz w:val="24"/>
          <w:szCs w:val="24"/>
        </w:rPr>
        <w:t>WHEAT CLEANING AREA</w:t>
      </w:r>
    </w:p>
    <w:p w:rsidR="00B64596" w:rsidRPr="00B64596" w:rsidRDefault="00B64596" w:rsidP="00B64596">
      <w:pPr>
        <w:rPr>
          <w:sz w:val="24"/>
          <w:szCs w:val="24"/>
        </w:rPr>
      </w:pPr>
      <w:r w:rsidRPr="00B64596">
        <w:rPr>
          <w:sz w:val="24"/>
          <w:szCs w:val="24"/>
        </w:rPr>
        <w:t>3</w:t>
      </w:r>
      <w:r w:rsidRPr="00B64596">
        <w:rPr>
          <w:sz w:val="24"/>
          <w:szCs w:val="24"/>
          <w:vertAlign w:val="superscript"/>
        </w:rPr>
        <w:t>RD</w:t>
      </w:r>
      <w:r w:rsidRPr="00B64596">
        <w:rPr>
          <w:sz w:val="24"/>
          <w:szCs w:val="24"/>
        </w:rPr>
        <w:t xml:space="preserve"> FLOOR – SPOUTING AREA</w:t>
      </w:r>
      <w:proofErr w:type="gramStart"/>
      <w:r w:rsidR="00605129">
        <w:rPr>
          <w:sz w:val="24"/>
          <w:szCs w:val="24"/>
        </w:rPr>
        <w:t xml:space="preserve">,  </w:t>
      </w:r>
      <w:r w:rsidRPr="00B64596">
        <w:rPr>
          <w:sz w:val="24"/>
          <w:szCs w:val="24"/>
        </w:rPr>
        <w:t>WHEAT</w:t>
      </w:r>
      <w:proofErr w:type="gramEnd"/>
      <w:r w:rsidRPr="00B64596">
        <w:rPr>
          <w:sz w:val="24"/>
          <w:szCs w:val="24"/>
        </w:rPr>
        <w:t xml:space="preserve"> CLEANING AREA</w:t>
      </w:r>
      <w:r w:rsidRPr="00B64596">
        <w:rPr>
          <w:sz w:val="24"/>
          <w:szCs w:val="24"/>
        </w:rPr>
        <w:tab/>
        <w:t>UNDER BINS AREA</w:t>
      </w:r>
    </w:p>
    <w:p w:rsidR="00B64596" w:rsidRPr="00B64596" w:rsidRDefault="00B64596" w:rsidP="00B64596">
      <w:pPr>
        <w:rPr>
          <w:sz w:val="24"/>
          <w:szCs w:val="24"/>
        </w:rPr>
      </w:pPr>
      <w:r w:rsidRPr="00B64596">
        <w:rPr>
          <w:sz w:val="24"/>
          <w:szCs w:val="24"/>
        </w:rPr>
        <w:t>4</w:t>
      </w:r>
      <w:r w:rsidRPr="00B64596">
        <w:rPr>
          <w:sz w:val="24"/>
          <w:szCs w:val="24"/>
          <w:vertAlign w:val="superscript"/>
        </w:rPr>
        <w:t>TH</w:t>
      </w:r>
      <w:r w:rsidRPr="00B64596">
        <w:rPr>
          <w:sz w:val="24"/>
          <w:szCs w:val="24"/>
        </w:rPr>
        <w:t xml:space="preserve"> FLOOR – MILL AREA</w:t>
      </w:r>
      <w:proofErr w:type="gramStart"/>
      <w:r w:rsidR="00605129">
        <w:rPr>
          <w:sz w:val="24"/>
          <w:szCs w:val="24"/>
        </w:rPr>
        <w:t xml:space="preserve">,  </w:t>
      </w:r>
      <w:r w:rsidRPr="00B64596">
        <w:rPr>
          <w:sz w:val="24"/>
          <w:szCs w:val="24"/>
        </w:rPr>
        <w:t>WHEAT</w:t>
      </w:r>
      <w:proofErr w:type="gramEnd"/>
      <w:r w:rsidRPr="00B64596">
        <w:rPr>
          <w:sz w:val="24"/>
          <w:szCs w:val="24"/>
        </w:rPr>
        <w:t xml:space="preserve"> CLEANING AREA</w:t>
      </w:r>
    </w:p>
    <w:p w:rsidR="00B64596" w:rsidRPr="00B64596" w:rsidRDefault="00B64596" w:rsidP="00B64596">
      <w:pPr>
        <w:rPr>
          <w:sz w:val="24"/>
          <w:szCs w:val="24"/>
        </w:rPr>
      </w:pPr>
      <w:r w:rsidRPr="00B64596">
        <w:rPr>
          <w:sz w:val="24"/>
          <w:szCs w:val="24"/>
        </w:rPr>
        <w:t>5</w:t>
      </w:r>
      <w:r w:rsidRPr="00B64596">
        <w:rPr>
          <w:sz w:val="24"/>
          <w:szCs w:val="24"/>
          <w:vertAlign w:val="superscript"/>
        </w:rPr>
        <w:t>TH</w:t>
      </w:r>
      <w:r w:rsidRPr="00B64596">
        <w:rPr>
          <w:sz w:val="24"/>
          <w:szCs w:val="24"/>
        </w:rPr>
        <w:t xml:space="preserve"> FLOOR – MILL AREA</w:t>
      </w:r>
      <w:proofErr w:type="gramStart"/>
      <w:r w:rsidR="00605129">
        <w:rPr>
          <w:sz w:val="24"/>
          <w:szCs w:val="24"/>
        </w:rPr>
        <w:t xml:space="preserve">,  </w:t>
      </w:r>
      <w:r w:rsidRPr="00B64596">
        <w:rPr>
          <w:sz w:val="24"/>
          <w:szCs w:val="24"/>
        </w:rPr>
        <w:t>WHEAT</w:t>
      </w:r>
      <w:proofErr w:type="gramEnd"/>
      <w:r w:rsidRPr="00B64596">
        <w:rPr>
          <w:sz w:val="24"/>
          <w:szCs w:val="24"/>
        </w:rPr>
        <w:t xml:space="preserve"> CLEANING AREA</w:t>
      </w:r>
      <w:r w:rsidR="00C80DF6">
        <w:rPr>
          <w:sz w:val="24"/>
          <w:szCs w:val="24"/>
        </w:rPr>
        <w:t xml:space="preserve">,  </w:t>
      </w:r>
      <w:r w:rsidRPr="00B64596">
        <w:rPr>
          <w:sz w:val="24"/>
          <w:szCs w:val="24"/>
        </w:rPr>
        <w:t>SEMO DECK</w:t>
      </w:r>
      <w:r w:rsidR="00C80DF6">
        <w:rPr>
          <w:sz w:val="24"/>
          <w:szCs w:val="24"/>
        </w:rPr>
        <w:t xml:space="preserve">,  </w:t>
      </w:r>
      <w:r w:rsidRPr="00B64596">
        <w:rPr>
          <w:sz w:val="24"/>
          <w:szCs w:val="24"/>
        </w:rPr>
        <w:t>BRAN DECK</w:t>
      </w:r>
      <w:r w:rsidRPr="00B64596">
        <w:rPr>
          <w:sz w:val="24"/>
          <w:szCs w:val="24"/>
        </w:rPr>
        <w:tab/>
      </w:r>
      <w:r w:rsidR="00605129">
        <w:rPr>
          <w:sz w:val="24"/>
          <w:szCs w:val="24"/>
        </w:rPr>
        <w:tab/>
      </w:r>
      <w:r w:rsidR="00605129">
        <w:rPr>
          <w:sz w:val="24"/>
          <w:szCs w:val="24"/>
        </w:rPr>
        <w:tab/>
      </w:r>
      <w:r w:rsidR="00605129">
        <w:rPr>
          <w:sz w:val="24"/>
          <w:szCs w:val="24"/>
        </w:rPr>
        <w:tab/>
      </w:r>
      <w:r w:rsidR="00605129">
        <w:rPr>
          <w:sz w:val="24"/>
          <w:szCs w:val="24"/>
        </w:rPr>
        <w:tab/>
      </w:r>
      <w:r w:rsidRPr="00B64596">
        <w:rPr>
          <w:sz w:val="24"/>
          <w:szCs w:val="24"/>
        </w:rPr>
        <w:t>UPPER BRAN DECK</w:t>
      </w:r>
      <w:r w:rsidRPr="00B64596">
        <w:rPr>
          <w:sz w:val="24"/>
          <w:szCs w:val="24"/>
        </w:rPr>
        <w:tab/>
      </w:r>
    </w:p>
    <w:p w:rsidR="00B64596" w:rsidRPr="00B64596" w:rsidRDefault="00B64596" w:rsidP="00B64596">
      <w:pPr>
        <w:rPr>
          <w:sz w:val="24"/>
          <w:szCs w:val="24"/>
        </w:rPr>
      </w:pPr>
      <w:r w:rsidRPr="00B64596">
        <w:rPr>
          <w:sz w:val="24"/>
          <w:szCs w:val="24"/>
        </w:rPr>
        <w:t>6</w:t>
      </w:r>
      <w:r w:rsidRPr="00B64596">
        <w:rPr>
          <w:sz w:val="24"/>
          <w:szCs w:val="24"/>
          <w:vertAlign w:val="superscript"/>
        </w:rPr>
        <w:t>TH</w:t>
      </w:r>
      <w:r w:rsidRPr="00B64596">
        <w:rPr>
          <w:sz w:val="24"/>
          <w:szCs w:val="24"/>
        </w:rPr>
        <w:t xml:space="preserve"> &amp; 7</w:t>
      </w:r>
      <w:r w:rsidRPr="00B64596">
        <w:rPr>
          <w:sz w:val="24"/>
          <w:szCs w:val="24"/>
          <w:vertAlign w:val="superscript"/>
        </w:rPr>
        <w:t>TH</w:t>
      </w:r>
      <w:r w:rsidRPr="00B64596">
        <w:rPr>
          <w:sz w:val="24"/>
          <w:szCs w:val="24"/>
        </w:rPr>
        <w:t xml:space="preserve"> FLOORS </w:t>
      </w:r>
    </w:p>
    <w:p w:rsidR="00605129" w:rsidRDefault="00B64596" w:rsidP="00B64596">
      <w:pPr>
        <w:rPr>
          <w:sz w:val="24"/>
          <w:szCs w:val="24"/>
        </w:rPr>
      </w:pPr>
      <w:r w:rsidRPr="00B64596">
        <w:rPr>
          <w:sz w:val="24"/>
          <w:szCs w:val="24"/>
        </w:rPr>
        <w:t>LOAD-OUT CONTROL ROOM AREA –UNDER BINS 26 &amp; 27</w:t>
      </w:r>
      <w:proofErr w:type="gramStart"/>
      <w:r w:rsidR="00C80DF6">
        <w:rPr>
          <w:sz w:val="24"/>
          <w:szCs w:val="24"/>
        </w:rPr>
        <w:t>,</w:t>
      </w:r>
      <w:r w:rsidRPr="00B64596">
        <w:rPr>
          <w:sz w:val="24"/>
          <w:szCs w:val="24"/>
        </w:rPr>
        <w:t xml:space="preserve">  UNDER</w:t>
      </w:r>
      <w:proofErr w:type="gramEnd"/>
      <w:r w:rsidRPr="00B64596">
        <w:rPr>
          <w:sz w:val="24"/>
          <w:szCs w:val="24"/>
        </w:rPr>
        <w:t xml:space="preserve"> BINS 28 &amp; 29</w:t>
      </w:r>
      <w:r w:rsidR="00C80DF6">
        <w:rPr>
          <w:sz w:val="24"/>
          <w:szCs w:val="24"/>
        </w:rPr>
        <w:t>,</w:t>
      </w:r>
      <w:r w:rsidRPr="00B64596">
        <w:rPr>
          <w:sz w:val="24"/>
          <w:szCs w:val="24"/>
        </w:rPr>
        <w:t xml:space="preserve">  </w:t>
      </w:r>
    </w:p>
    <w:p w:rsidR="00B64596" w:rsidRPr="00B64596" w:rsidRDefault="00B64596" w:rsidP="00605129">
      <w:pPr>
        <w:ind w:left="3600" w:firstLine="720"/>
        <w:rPr>
          <w:sz w:val="24"/>
          <w:szCs w:val="24"/>
        </w:rPr>
      </w:pPr>
      <w:r w:rsidRPr="00B64596">
        <w:rPr>
          <w:sz w:val="24"/>
          <w:szCs w:val="24"/>
        </w:rPr>
        <w:t>PELLET /COOLER ROOM</w:t>
      </w:r>
      <w:r w:rsidRPr="00B64596">
        <w:rPr>
          <w:sz w:val="24"/>
          <w:szCs w:val="24"/>
        </w:rPr>
        <w:tab/>
      </w:r>
    </w:p>
    <w:p w:rsidR="00B64596" w:rsidRPr="00B64596" w:rsidRDefault="00B64596" w:rsidP="00B64596">
      <w:pPr>
        <w:rPr>
          <w:sz w:val="24"/>
          <w:szCs w:val="24"/>
        </w:rPr>
      </w:pPr>
    </w:p>
    <w:p w:rsidR="00B64596" w:rsidRPr="00B64596" w:rsidRDefault="005448D2" w:rsidP="00B64596">
      <w:pPr>
        <w:rPr>
          <w:b/>
          <w:sz w:val="24"/>
          <w:szCs w:val="24"/>
          <w:u w:val="single"/>
        </w:rPr>
      </w:pPr>
      <w:r>
        <w:rPr>
          <w:b/>
          <w:sz w:val="24"/>
          <w:szCs w:val="24"/>
          <w:u w:val="single"/>
        </w:rPr>
        <w:t xml:space="preserve">NEW </w:t>
      </w:r>
      <w:r w:rsidR="00B64596" w:rsidRPr="00B64596">
        <w:rPr>
          <w:b/>
          <w:sz w:val="24"/>
          <w:szCs w:val="24"/>
          <w:u w:val="single"/>
        </w:rPr>
        <w:t>BAGGING HOUSE:</w:t>
      </w:r>
    </w:p>
    <w:p w:rsidR="00B64596" w:rsidRPr="00B64596" w:rsidRDefault="00B64596" w:rsidP="00B64596">
      <w:pPr>
        <w:rPr>
          <w:b/>
          <w:sz w:val="24"/>
          <w:szCs w:val="24"/>
          <w:u w:val="single"/>
        </w:rPr>
      </w:pPr>
    </w:p>
    <w:p w:rsidR="00B64596" w:rsidRPr="00B64596" w:rsidRDefault="00B64596" w:rsidP="00B64596">
      <w:pPr>
        <w:rPr>
          <w:b/>
          <w:sz w:val="24"/>
          <w:szCs w:val="24"/>
          <w:u w:val="single"/>
        </w:rPr>
      </w:pPr>
      <w:r w:rsidRPr="00B64596">
        <w:rPr>
          <w:b/>
          <w:sz w:val="24"/>
          <w:szCs w:val="24"/>
          <w:u w:val="single"/>
        </w:rPr>
        <w:t>LOAD-OUT AREA / TRACKS AREA:</w:t>
      </w:r>
    </w:p>
    <w:p w:rsidR="00B64596" w:rsidRPr="00B64596" w:rsidRDefault="00B64596" w:rsidP="00B64596">
      <w:pPr>
        <w:rPr>
          <w:sz w:val="24"/>
          <w:szCs w:val="24"/>
        </w:rPr>
      </w:pPr>
      <w:r w:rsidRPr="00B64596">
        <w:rPr>
          <w:sz w:val="24"/>
          <w:szCs w:val="24"/>
        </w:rPr>
        <w:t xml:space="preserve">EAST &amp; WEST END </w:t>
      </w:r>
      <w:proofErr w:type="gramStart"/>
      <w:r w:rsidRPr="00B64596">
        <w:rPr>
          <w:sz w:val="24"/>
          <w:szCs w:val="24"/>
        </w:rPr>
        <w:t>AREA</w:t>
      </w:r>
      <w:r w:rsidR="00605129">
        <w:rPr>
          <w:sz w:val="24"/>
          <w:szCs w:val="24"/>
        </w:rPr>
        <w:t xml:space="preserve">  /</w:t>
      </w:r>
      <w:proofErr w:type="gramEnd"/>
      <w:r w:rsidR="00605129">
        <w:rPr>
          <w:sz w:val="24"/>
          <w:szCs w:val="24"/>
        </w:rPr>
        <w:t xml:space="preserve">  </w:t>
      </w:r>
      <w:r w:rsidRPr="00B64596">
        <w:rPr>
          <w:sz w:val="24"/>
          <w:szCs w:val="24"/>
        </w:rPr>
        <w:t>NORTH END AREA</w:t>
      </w:r>
      <w:r w:rsidR="00605129">
        <w:rPr>
          <w:sz w:val="24"/>
          <w:szCs w:val="24"/>
        </w:rPr>
        <w:t xml:space="preserve">  /  </w:t>
      </w:r>
      <w:r w:rsidRPr="00B64596">
        <w:rPr>
          <w:sz w:val="24"/>
          <w:szCs w:val="24"/>
        </w:rPr>
        <w:t>SOUTH END AREA</w:t>
      </w:r>
    </w:p>
    <w:p w:rsidR="00B64596" w:rsidRPr="00B64596" w:rsidRDefault="00B64596" w:rsidP="00B64596">
      <w:pPr>
        <w:rPr>
          <w:sz w:val="24"/>
          <w:szCs w:val="24"/>
        </w:rPr>
      </w:pPr>
    </w:p>
    <w:p w:rsidR="00B64596" w:rsidRPr="00B64596" w:rsidRDefault="00B64596" w:rsidP="00B64596">
      <w:pPr>
        <w:jc w:val="both"/>
        <w:rPr>
          <w:sz w:val="24"/>
          <w:szCs w:val="24"/>
        </w:rPr>
      </w:pPr>
      <w:r w:rsidRPr="00B64596">
        <w:rPr>
          <w:sz w:val="24"/>
          <w:szCs w:val="24"/>
        </w:rPr>
        <w:t xml:space="preserve">With-in any given area, depending on the severity, cleaning activities are distributed and performed as daily, weekly / bi-weekly basis.  Full details can be found on the Master Sanitation Schedules.  After completing the daily, weekly / biweekly tasks, a check mark is entered by the designated Sweeper in the corresponding date column on the monthly Master Sanitation Schedule that is posted on each identified area.   Supervisor randomly spot checks and counter signs on the monthly Master Sanitation </w:t>
      </w:r>
      <w:proofErr w:type="gramStart"/>
      <w:r w:rsidRPr="00B64596">
        <w:rPr>
          <w:sz w:val="24"/>
          <w:szCs w:val="24"/>
        </w:rPr>
        <w:t>Schedules  once</w:t>
      </w:r>
      <w:proofErr w:type="gramEnd"/>
      <w:r w:rsidRPr="00B64596">
        <w:rPr>
          <w:sz w:val="24"/>
          <w:szCs w:val="24"/>
        </w:rPr>
        <w:t xml:space="preserve"> or twice a month as a validation towards the completed work.  </w:t>
      </w:r>
    </w:p>
    <w:p w:rsidR="00B64596" w:rsidRPr="00B64596" w:rsidRDefault="00B64596" w:rsidP="00B64596">
      <w:pPr>
        <w:jc w:val="both"/>
        <w:rPr>
          <w:sz w:val="24"/>
          <w:szCs w:val="24"/>
        </w:rPr>
      </w:pPr>
    </w:p>
    <w:p w:rsidR="00B64596" w:rsidRPr="00B64596" w:rsidRDefault="00B64596" w:rsidP="00B64596">
      <w:pPr>
        <w:jc w:val="both"/>
        <w:rPr>
          <w:b/>
          <w:sz w:val="24"/>
          <w:szCs w:val="24"/>
        </w:rPr>
      </w:pPr>
      <w:r w:rsidRPr="00B64596">
        <w:rPr>
          <w:b/>
          <w:sz w:val="24"/>
          <w:szCs w:val="24"/>
        </w:rPr>
        <w:t>MILL FLOORS CLEANING PROCEDURE:</w:t>
      </w:r>
    </w:p>
    <w:p w:rsidR="00B64596" w:rsidRPr="00B64596" w:rsidRDefault="00B64596" w:rsidP="00B64596">
      <w:pPr>
        <w:jc w:val="both"/>
        <w:rPr>
          <w:sz w:val="24"/>
          <w:szCs w:val="24"/>
        </w:rPr>
      </w:pPr>
      <w:r w:rsidRPr="00B64596">
        <w:rPr>
          <w:sz w:val="24"/>
          <w:szCs w:val="24"/>
        </w:rPr>
        <w:t xml:space="preserve">All tools and materials that are being using for mill cleaning purpose are installed in compliance with standards and practices that serve to prevent the contamination or adulteration of raw materials and the processed finished products.  For general mill cleaning purpose, brooms, hand </w:t>
      </w:r>
      <w:r w:rsidRPr="00B64596">
        <w:rPr>
          <w:sz w:val="24"/>
          <w:szCs w:val="24"/>
        </w:rPr>
        <w:lastRenderedPageBreak/>
        <w:t xml:space="preserve">brushes, central vacuum air with OSHA approved </w:t>
      </w:r>
      <w:proofErr w:type="spellStart"/>
      <w:r w:rsidRPr="00B64596">
        <w:rPr>
          <w:sz w:val="24"/>
          <w:szCs w:val="24"/>
        </w:rPr>
        <w:t>nostle</w:t>
      </w:r>
      <w:proofErr w:type="spellEnd"/>
      <w:r w:rsidRPr="00B64596">
        <w:rPr>
          <w:sz w:val="24"/>
          <w:szCs w:val="24"/>
        </w:rPr>
        <w:t xml:space="preserve"> specifically designed for cleaning the corners and dead spaces which are otherwise difficult to reach are being used.  All purpose liquid cleaner, formula 700 (pink solution), is used for general cleaning purpose in the mill like cleaning the floors, outside of equipment where the product does not come into contact with these surfaces etc.  CT-111 glass cleaner concentrate is being used in specified areas.  In addition, </w:t>
      </w:r>
      <w:proofErr w:type="spellStart"/>
      <w:r w:rsidRPr="00B64596">
        <w:rPr>
          <w:sz w:val="24"/>
          <w:szCs w:val="24"/>
        </w:rPr>
        <w:t>Biocat</w:t>
      </w:r>
      <w:proofErr w:type="spellEnd"/>
      <w:r w:rsidRPr="00B64596">
        <w:rPr>
          <w:sz w:val="24"/>
          <w:szCs w:val="24"/>
        </w:rPr>
        <w:t xml:space="preserve"> enzyme cleaning solution is being used to prevent mold growth on outside of certain equipment.  All these materials are used in non-sterile zone areas where processed product does not come into contact with the cleaning agents. </w:t>
      </w:r>
    </w:p>
    <w:p w:rsidR="00B64596" w:rsidRPr="00B64596" w:rsidRDefault="00B64596" w:rsidP="00B64596">
      <w:pPr>
        <w:jc w:val="both"/>
        <w:rPr>
          <w:sz w:val="24"/>
          <w:szCs w:val="24"/>
        </w:rPr>
      </w:pPr>
    </w:p>
    <w:p w:rsidR="00B64596" w:rsidRPr="00B64596" w:rsidRDefault="00B64596" w:rsidP="00B64596">
      <w:pPr>
        <w:jc w:val="both"/>
        <w:rPr>
          <w:sz w:val="24"/>
          <w:szCs w:val="24"/>
        </w:rPr>
      </w:pPr>
      <w:r w:rsidRPr="00B64596">
        <w:rPr>
          <w:sz w:val="24"/>
          <w:szCs w:val="24"/>
        </w:rPr>
        <w:t xml:space="preserve">Floor perimeters are cleaned on daily basis using central suction system / broom with handle.  Product that is spilled on to the floors is being sent to the feed bins.  </w:t>
      </w:r>
    </w:p>
    <w:p w:rsidR="00B64596" w:rsidRPr="00B64596" w:rsidRDefault="00B64596" w:rsidP="00B64596">
      <w:pPr>
        <w:jc w:val="both"/>
        <w:rPr>
          <w:sz w:val="24"/>
          <w:szCs w:val="24"/>
        </w:rPr>
      </w:pPr>
    </w:p>
    <w:p w:rsidR="00B64596" w:rsidRPr="00B64596" w:rsidRDefault="00B64596" w:rsidP="00B64596">
      <w:pPr>
        <w:jc w:val="both"/>
        <w:rPr>
          <w:sz w:val="24"/>
          <w:szCs w:val="24"/>
        </w:rPr>
      </w:pPr>
      <w:r w:rsidRPr="00B64596">
        <w:rPr>
          <w:sz w:val="24"/>
          <w:szCs w:val="24"/>
        </w:rPr>
        <w:t>All sensitive equipment is cleaned / repaired by authorized personnel only with the approval from Plant Manager.</w:t>
      </w:r>
    </w:p>
    <w:p w:rsidR="00B64596" w:rsidRPr="00B64596" w:rsidRDefault="00B64596" w:rsidP="00B64596">
      <w:pPr>
        <w:jc w:val="both"/>
        <w:rPr>
          <w:sz w:val="24"/>
          <w:szCs w:val="24"/>
        </w:rPr>
      </w:pPr>
      <w:r w:rsidRPr="00B64596">
        <w:rPr>
          <w:sz w:val="24"/>
          <w:szCs w:val="24"/>
        </w:rPr>
        <w:t xml:space="preserve"> </w:t>
      </w:r>
    </w:p>
    <w:p w:rsidR="00B64596" w:rsidRPr="00B64596" w:rsidRDefault="00B64596" w:rsidP="00B64596">
      <w:pPr>
        <w:jc w:val="both"/>
        <w:rPr>
          <w:b/>
          <w:sz w:val="24"/>
          <w:szCs w:val="24"/>
        </w:rPr>
      </w:pPr>
      <w:r w:rsidRPr="00B64596">
        <w:rPr>
          <w:b/>
          <w:sz w:val="24"/>
          <w:szCs w:val="24"/>
        </w:rPr>
        <w:t>BUILDING &amp; EQUIPMENT CLEANING PROCEDURE:</w:t>
      </w:r>
    </w:p>
    <w:p w:rsidR="00B64596" w:rsidRPr="00B64596" w:rsidRDefault="00B64596" w:rsidP="00B64596">
      <w:pPr>
        <w:jc w:val="both"/>
        <w:rPr>
          <w:sz w:val="24"/>
          <w:szCs w:val="24"/>
        </w:rPr>
      </w:pPr>
    </w:p>
    <w:p w:rsidR="00B64596" w:rsidRPr="00B64596" w:rsidRDefault="00B64596" w:rsidP="00B64596">
      <w:pPr>
        <w:jc w:val="both"/>
        <w:rPr>
          <w:b/>
          <w:sz w:val="24"/>
          <w:szCs w:val="24"/>
        </w:rPr>
      </w:pPr>
      <w:r w:rsidRPr="00B64596">
        <w:rPr>
          <w:b/>
          <w:sz w:val="24"/>
          <w:szCs w:val="24"/>
        </w:rPr>
        <w:t>OUTSIDE BUILDING &amp; AT LOAD-OUT ARE (TRACKS AREA):</w:t>
      </w:r>
    </w:p>
    <w:p w:rsidR="00B64596" w:rsidRPr="00B64596" w:rsidRDefault="00B64596" w:rsidP="00B64596">
      <w:pPr>
        <w:jc w:val="both"/>
        <w:rPr>
          <w:sz w:val="24"/>
          <w:szCs w:val="24"/>
        </w:rPr>
      </w:pPr>
      <w:r w:rsidRPr="00B64596">
        <w:rPr>
          <w:sz w:val="24"/>
          <w:szCs w:val="24"/>
        </w:rPr>
        <w:t xml:space="preserve">Cleaning the spilled product on the ground: Bob-Cat / Sweeper </w:t>
      </w:r>
      <w:proofErr w:type="gramStart"/>
      <w:r w:rsidRPr="00B64596">
        <w:rPr>
          <w:sz w:val="24"/>
          <w:szCs w:val="24"/>
        </w:rPr>
        <w:t>is</w:t>
      </w:r>
      <w:proofErr w:type="gramEnd"/>
      <w:r w:rsidRPr="00B64596">
        <w:rPr>
          <w:sz w:val="24"/>
          <w:szCs w:val="24"/>
        </w:rPr>
        <w:t xml:space="preserve"> used to pick-up and salvage in the dumpster.  Depending on weather conditions and if the situation demands occasionally use cold water to flush out the spilled product / high pressure hot water to control the insect (eggs &amp; larva) activity on the ground.   </w:t>
      </w:r>
    </w:p>
    <w:p w:rsidR="009734AA" w:rsidRDefault="009734AA">
      <w:pPr>
        <w:jc w:val="both"/>
        <w:rPr>
          <w:sz w:val="24"/>
          <w:szCs w:val="24"/>
        </w:rPr>
      </w:pPr>
    </w:p>
    <w:p w:rsidR="00605129" w:rsidRPr="0009393D" w:rsidRDefault="00605129" w:rsidP="00605129">
      <w:pPr>
        <w:jc w:val="center"/>
        <w:rPr>
          <w:b/>
          <w:sz w:val="22"/>
          <w:u w:val="single"/>
        </w:rPr>
      </w:pPr>
      <w:proofErr w:type="gramStart"/>
      <w:r w:rsidRPr="0009393D">
        <w:rPr>
          <w:b/>
          <w:sz w:val="22"/>
          <w:u w:val="single"/>
        </w:rPr>
        <w:t>CLEANING  TOOLS</w:t>
      </w:r>
      <w:proofErr w:type="gramEnd"/>
      <w:r w:rsidRPr="0009393D">
        <w:rPr>
          <w:b/>
          <w:sz w:val="22"/>
          <w:u w:val="single"/>
        </w:rPr>
        <w:t xml:space="preserve">  USAGE  PROCEDURE</w:t>
      </w:r>
    </w:p>
    <w:p w:rsidR="00605129" w:rsidRPr="0009393D" w:rsidRDefault="00605129" w:rsidP="00605129">
      <w:pPr>
        <w:jc w:val="both"/>
        <w:rPr>
          <w:sz w:val="22"/>
        </w:rPr>
      </w:pPr>
    </w:p>
    <w:p w:rsidR="00605129" w:rsidRPr="0009393D" w:rsidRDefault="00605129" w:rsidP="001B0A1E">
      <w:pPr>
        <w:pStyle w:val="Heading1"/>
        <w:rPr>
          <w:sz w:val="22"/>
          <w:szCs w:val="24"/>
        </w:rPr>
      </w:pPr>
      <w:r w:rsidRPr="0009393D">
        <w:rPr>
          <w:b/>
          <w:sz w:val="22"/>
          <w:szCs w:val="24"/>
        </w:rPr>
        <w:t>SOFT BRISTLE HAND BRUSH</w:t>
      </w:r>
      <w:r w:rsidRPr="0009393D">
        <w:rPr>
          <w:sz w:val="22"/>
          <w:szCs w:val="24"/>
        </w:rPr>
        <w:t xml:space="preserve">:  For cleaning </w:t>
      </w:r>
      <w:r w:rsidRPr="0009393D">
        <w:rPr>
          <w:b/>
          <w:sz w:val="22"/>
          <w:szCs w:val="24"/>
          <w:u w:val="single"/>
        </w:rPr>
        <w:t>outside</w:t>
      </w:r>
      <w:r w:rsidRPr="0009393D">
        <w:rPr>
          <w:sz w:val="22"/>
          <w:szCs w:val="24"/>
        </w:rPr>
        <w:t xml:space="preserve"> of equipment and to use with dust pan</w:t>
      </w:r>
    </w:p>
    <w:p w:rsidR="001B0A1E" w:rsidRPr="0009393D" w:rsidRDefault="001B0A1E" w:rsidP="001B0A1E">
      <w:pPr>
        <w:rPr>
          <w:sz w:val="18"/>
        </w:rPr>
      </w:pPr>
    </w:p>
    <w:p w:rsidR="001B0A1E" w:rsidRPr="0009393D" w:rsidRDefault="00605129" w:rsidP="00605129">
      <w:pPr>
        <w:rPr>
          <w:sz w:val="22"/>
          <w:szCs w:val="24"/>
        </w:rPr>
      </w:pPr>
      <w:r w:rsidRPr="0009393D">
        <w:rPr>
          <w:b/>
          <w:sz w:val="22"/>
          <w:szCs w:val="24"/>
        </w:rPr>
        <w:t>WHITE SOFT NYLON HAND BRUSH</w:t>
      </w:r>
      <w:r w:rsidRPr="0009393D">
        <w:rPr>
          <w:sz w:val="22"/>
          <w:szCs w:val="24"/>
        </w:rPr>
        <w:t xml:space="preserve">: To use exclusively inside of the equipment like </w:t>
      </w:r>
    </w:p>
    <w:p w:rsidR="00605129" w:rsidRPr="0009393D" w:rsidRDefault="00605129" w:rsidP="001B0A1E">
      <w:pPr>
        <w:ind w:left="3600" w:firstLine="720"/>
        <w:rPr>
          <w:sz w:val="22"/>
          <w:szCs w:val="24"/>
        </w:rPr>
      </w:pPr>
      <w:r w:rsidRPr="0009393D">
        <w:rPr>
          <w:sz w:val="22"/>
          <w:szCs w:val="24"/>
        </w:rPr>
        <w:t xml:space="preserve">Purifiers, Sifters, Roll stands </w:t>
      </w:r>
    </w:p>
    <w:p w:rsidR="00605129" w:rsidRPr="0009393D" w:rsidRDefault="00605129" w:rsidP="00605129">
      <w:pPr>
        <w:rPr>
          <w:sz w:val="22"/>
          <w:szCs w:val="24"/>
        </w:rPr>
      </w:pPr>
    </w:p>
    <w:p w:rsidR="001B0A1E" w:rsidRPr="0009393D" w:rsidRDefault="00605129" w:rsidP="00605129">
      <w:pPr>
        <w:rPr>
          <w:sz w:val="22"/>
          <w:szCs w:val="24"/>
        </w:rPr>
      </w:pPr>
      <w:r w:rsidRPr="0009393D">
        <w:rPr>
          <w:b/>
          <w:sz w:val="22"/>
          <w:szCs w:val="24"/>
        </w:rPr>
        <w:t>SOFT BRISTLE BRUSH WITH LONG POLE</w:t>
      </w:r>
      <w:r w:rsidRPr="0009393D">
        <w:rPr>
          <w:sz w:val="22"/>
          <w:szCs w:val="24"/>
        </w:rPr>
        <w:t xml:space="preserve">: For cleaning overhead beams, ledges, </w:t>
      </w:r>
    </w:p>
    <w:p w:rsidR="00605129" w:rsidRPr="0009393D" w:rsidRDefault="00605129" w:rsidP="001B0A1E">
      <w:pPr>
        <w:ind w:left="4320" w:firstLine="720"/>
        <w:rPr>
          <w:sz w:val="22"/>
          <w:szCs w:val="24"/>
        </w:rPr>
      </w:pPr>
      <w:proofErr w:type="gramStart"/>
      <w:r w:rsidRPr="0009393D">
        <w:rPr>
          <w:sz w:val="22"/>
          <w:szCs w:val="24"/>
        </w:rPr>
        <w:t>conduits</w:t>
      </w:r>
      <w:proofErr w:type="gramEnd"/>
      <w:r w:rsidRPr="0009393D">
        <w:rPr>
          <w:sz w:val="22"/>
          <w:szCs w:val="24"/>
        </w:rPr>
        <w:t>, spouts</w:t>
      </w:r>
    </w:p>
    <w:p w:rsidR="00605129" w:rsidRPr="0009393D" w:rsidRDefault="00605129" w:rsidP="00605129">
      <w:pPr>
        <w:rPr>
          <w:sz w:val="22"/>
          <w:szCs w:val="24"/>
        </w:rPr>
      </w:pPr>
      <w:r w:rsidRPr="0009393D">
        <w:rPr>
          <w:b/>
          <w:sz w:val="22"/>
          <w:szCs w:val="24"/>
        </w:rPr>
        <w:t>BROOM</w:t>
      </w:r>
      <w:r w:rsidRPr="0009393D">
        <w:rPr>
          <w:sz w:val="22"/>
          <w:szCs w:val="24"/>
        </w:rPr>
        <w:t>:  For cleaning floors</w:t>
      </w:r>
    </w:p>
    <w:p w:rsidR="00605129" w:rsidRPr="0009393D" w:rsidRDefault="00605129" w:rsidP="00605129">
      <w:pPr>
        <w:rPr>
          <w:sz w:val="22"/>
          <w:szCs w:val="24"/>
        </w:rPr>
      </w:pPr>
    </w:p>
    <w:p w:rsidR="00605129" w:rsidRPr="0009393D" w:rsidRDefault="00605129" w:rsidP="00605129">
      <w:pPr>
        <w:rPr>
          <w:sz w:val="22"/>
          <w:szCs w:val="24"/>
        </w:rPr>
      </w:pPr>
      <w:r w:rsidRPr="0009393D">
        <w:rPr>
          <w:b/>
          <w:sz w:val="22"/>
          <w:szCs w:val="24"/>
        </w:rPr>
        <w:t xml:space="preserve">SHOVELS: </w:t>
      </w:r>
      <w:r w:rsidRPr="0009393D">
        <w:rPr>
          <w:sz w:val="22"/>
          <w:szCs w:val="24"/>
        </w:rPr>
        <w:t>For picking up spilled product and to put it back into the feed re</w:t>
      </w:r>
      <w:r w:rsidR="0009393D" w:rsidRPr="0009393D">
        <w:rPr>
          <w:sz w:val="22"/>
          <w:szCs w:val="24"/>
        </w:rPr>
        <w:t>-</w:t>
      </w:r>
      <w:r w:rsidRPr="0009393D">
        <w:rPr>
          <w:sz w:val="22"/>
          <w:szCs w:val="24"/>
        </w:rPr>
        <w:t>feed cart</w:t>
      </w:r>
    </w:p>
    <w:p w:rsidR="00605129" w:rsidRPr="0009393D" w:rsidRDefault="00605129" w:rsidP="00605129">
      <w:pPr>
        <w:rPr>
          <w:b/>
          <w:sz w:val="22"/>
          <w:szCs w:val="24"/>
        </w:rPr>
      </w:pPr>
    </w:p>
    <w:p w:rsidR="00605129" w:rsidRPr="0009393D" w:rsidRDefault="00605129" w:rsidP="00605129">
      <w:pPr>
        <w:rPr>
          <w:sz w:val="22"/>
          <w:szCs w:val="24"/>
        </w:rPr>
      </w:pPr>
      <w:r w:rsidRPr="0009393D">
        <w:rPr>
          <w:b/>
          <w:sz w:val="22"/>
          <w:szCs w:val="24"/>
        </w:rPr>
        <w:t xml:space="preserve">DUST PANS:  </w:t>
      </w:r>
      <w:r w:rsidRPr="0009393D">
        <w:rPr>
          <w:sz w:val="22"/>
          <w:szCs w:val="24"/>
        </w:rPr>
        <w:t>To pick up small sweepings with a hand brush</w:t>
      </w:r>
    </w:p>
    <w:p w:rsidR="00645BD0" w:rsidRPr="0009393D" w:rsidRDefault="00645BD0" w:rsidP="00605129">
      <w:pPr>
        <w:rPr>
          <w:sz w:val="22"/>
          <w:szCs w:val="24"/>
        </w:rPr>
      </w:pPr>
    </w:p>
    <w:p w:rsidR="00605129" w:rsidRPr="0009393D" w:rsidRDefault="00605129" w:rsidP="00605129">
      <w:pPr>
        <w:rPr>
          <w:sz w:val="22"/>
          <w:szCs w:val="24"/>
        </w:rPr>
      </w:pPr>
      <w:r w:rsidRPr="0009393D">
        <w:rPr>
          <w:b/>
          <w:sz w:val="22"/>
          <w:szCs w:val="24"/>
        </w:rPr>
        <w:t>VACUUM HOSE / ATTACHEM</w:t>
      </w:r>
      <w:r w:rsidR="00022E18" w:rsidRPr="0009393D">
        <w:rPr>
          <w:b/>
          <w:sz w:val="22"/>
          <w:szCs w:val="24"/>
        </w:rPr>
        <w:t>E</w:t>
      </w:r>
      <w:r w:rsidRPr="0009393D">
        <w:rPr>
          <w:b/>
          <w:sz w:val="22"/>
          <w:szCs w:val="24"/>
        </w:rPr>
        <w:t>NTS</w:t>
      </w:r>
      <w:r w:rsidRPr="0009393D">
        <w:rPr>
          <w:sz w:val="22"/>
          <w:szCs w:val="24"/>
        </w:rPr>
        <w:t xml:space="preserve">:  To vacuum the dust, sweepings on the floor into the </w:t>
      </w:r>
    </w:p>
    <w:p w:rsidR="00605129" w:rsidRDefault="00605129" w:rsidP="00605129">
      <w:pPr>
        <w:ind w:left="3600" w:firstLine="720"/>
        <w:rPr>
          <w:b/>
          <w:sz w:val="22"/>
          <w:szCs w:val="24"/>
          <w:u w:val="single"/>
        </w:rPr>
      </w:pPr>
      <w:proofErr w:type="gramStart"/>
      <w:r w:rsidRPr="0009393D">
        <w:rPr>
          <w:b/>
          <w:sz w:val="22"/>
          <w:szCs w:val="24"/>
          <w:u w:val="single"/>
        </w:rPr>
        <w:t>animal</w:t>
      </w:r>
      <w:proofErr w:type="gramEnd"/>
      <w:r w:rsidRPr="0009393D">
        <w:rPr>
          <w:b/>
          <w:sz w:val="22"/>
          <w:szCs w:val="24"/>
          <w:u w:val="single"/>
        </w:rPr>
        <w:t xml:space="preserve"> feed bin only</w:t>
      </w:r>
    </w:p>
    <w:p w:rsidR="0009393D" w:rsidRPr="0009393D" w:rsidRDefault="0009393D" w:rsidP="00605129">
      <w:pPr>
        <w:ind w:left="3600" w:firstLine="720"/>
        <w:rPr>
          <w:b/>
          <w:sz w:val="22"/>
          <w:szCs w:val="24"/>
          <w:u w:val="single"/>
        </w:rPr>
      </w:pPr>
    </w:p>
    <w:p w:rsidR="00605129" w:rsidRPr="0009393D" w:rsidRDefault="00605129" w:rsidP="00605129">
      <w:pPr>
        <w:rPr>
          <w:sz w:val="22"/>
          <w:szCs w:val="24"/>
        </w:rPr>
      </w:pPr>
      <w:r w:rsidRPr="0009393D">
        <w:rPr>
          <w:b/>
          <w:sz w:val="22"/>
          <w:szCs w:val="24"/>
        </w:rPr>
        <w:t>WHITE RAGS</w:t>
      </w:r>
      <w:r w:rsidRPr="0009393D">
        <w:rPr>
          <w:sz w:val="22"/>
          <w:szCs w:val="24"/>
        </w:rPr>
        <w:t xml:space="preserve">:  For wiping down the on </w:t>
      </w:r>
      <w:r w:rsidRPr="0009393D">
        <w:rPr>
          <w:b/>
          <w:sz w:val="22"/>
          <w:szCs w:val="24"/>
          <w:u w:val="single"/>
        </w:rPr>
        <w:t>outside</w:t>
      </w:r>
      <w:r w:rsidRPr="0009393D">
        <w:rPr>
          <w:sz w:val="22"/>
          <w:szCs w:val="24"/>
        </w:rPr>
        <w:t xml:space="preserve"> of the machinery, walls, floors</w:t>
      </w:r>
    </w:p>
    <w:p w:rsidR="00605129" w:rsidRPr="0009393D" w:rsidRDefault="00605129" w:rsidP="00605129">
      <w:pPr>
        <w:jc w:val="both"/>
        <w:rPr>
          <w:sz w:val="22"/>
          <w:szCs w:val="24"/>
        </w:rPr>
      </w:pPr>
    </w:p>
    <w:p w:rsidR="00605129" w:rsidRPr="0009393D" w:rsidRDefault="00605129" w:rsidP="00605129">
      <w:pPr>
        <w:jc w:val="both"/>
        <w:rPr>
          <w:sz w:val="22"/>
          <w:szCs w:val="24"/>
        </w:rPr>
      </w:pPr>
      <w:r w:rsidRPr="0009393D">
        <w:rPr>
          <w:b/>
          <w:sz w:val="22"/>
          <w:szCs w:val="24"/>
        </w:rPr>
        <w:t>PINK CLEANING LIQUID</w:t>
      </w:r>
      <w:r w:rsidR="006E59A3">
        <w:rPr>
          <w:b/>
          <w:sz w:val="22"/>
          <w:szCs w:val="24"/>
        </w:rPr>
        <w:t>: FORMULA 700 -</w:t>
      </w:r>
      <w:r w:rsidRPr="0009393D">
        <w:rPr>
          <w:sz w:val="22"/>
          <w:szCs w:val="24"/>
        </w:rPr>
        <w:t xml:space="preserve"> </w:t>
      </w:r>
      <w:r w:rsidRPr="0009393D">
        <w:rPr>
          <w:b/>
          <w:sz w:val="18"/>
          <w:u w:val="single"/>
        </w:rPr>
        <w:t>NON PRODUCT CONTACT AREAS ONLY</w:t>
      </w:r>
      <w:r w:rsidRPr="0009393D">
        <w:rPr>
          <w:sz w:val="22"/>
          <w:szCs w:val="24"/>
        </w:rPr>
        <w:t>:</w:t>
      </w:r>
    </w:p>
    <w:p w:rsidR="00605129" w:rsidRDefault="00605129" w:rsidP="00605129">
      <w:pPr>
        <w:ind w:firstLine="720"/>
        <w:jc w:val="both"/>
        <w:rPr>
          <w:sz w:val="22"/>
          <w:szCs w:val="24"/>
        </w:rPr>
      </w:pPr>
      <w:r w:rsidRPr="0009393D">
        <w:rPr>
          <w:sz w:val="22"/>
          <w:szCs w:val="24"/>
        </w:rPr>
        <w:t xml:space="preserve">For cleaning the stains on floor, on outside of the equipment, walls, windows </w:t>
      </w:r>
    </w:p>
    <w:p w:rsidR="0009393D" w:rsidRPr="0009393D" w:rsidRDefault="0009393D" w:rsidP="00605129">
      <w:pPr>
        <w:ind w:firstLine="720"/>
        <w:jc w:val="both"/>
        <w:rPr>
          <w:sz w:val="22"/>
          <w:szCs w:val="24"/>
        </w:rPr>
      </w:pPr>
    </w:p>
    <w:p w:rsidR="0009393D" w:rsidRPr="0009393D" w:rsidRDefault="0009393D" w:rsidP="0009393D">
      <w:pPr>
        <w:jc w:val="both"/>
        <w:rPr>
          <w:sz w:val="22"/>
          <w:szCs w:val="24"/>
          <w:lang w:val="it-IT"/>
        </w:rPr>
      </w:pPr>
      <w:r w:rsidRPr="0009393D">
        <w:rPr>
          <w:b/>
          <w:sz w:val="22"/>
          <w:szCs w:val="24"/>
          <w:lang w:val="it-IT"/>
        </w:rPr>
        <w:t>BLUE CLEANING LIQUID</w:t>
      </w:r>
      <w:r w:rsidRPr="0009393D">
        <w:rPr>
          <w:sz w:val="22"/>
          <w:szCs w:val="24"/>
          <w:lang w:val="it-IT"/>
        </w:rPr>
        <w:t xml:space="preserve">: </w:t>
      </w:r>
      <w:r w:rsidRPr="0009393D">
        <w:rPr>
          <w:b/>
          <w:sz w:val="22"/>
          <w:szCs w:val="24"/>
          <w:lang w:val="it-IT"/>
        </w:rPr>
        <w:t>CT-111</w:t>
      </w:r>
      <w:r w:rsidRPr="0009393D">
        <w:rPr>
          <w:sz w:val="22"/>
          <w:szCs w:val="24"/>
          <w:lang w:val="it-IT"/>
        </w:rPr>
        <w:t xml:space="preserve"> – READY TO USE CLASS CLEANER:</w:t>
      </w:r>
    </w:p>
    <w:p w:rsidR="0009393D" w:rsidRPr="0009393D" w:rsidRDefault="0009393D" w:rsidP="0009393D">
      <w:pPr>
        <w:jc w:val="both"/>
        <w:rPr>
          <w:sz w:val="22"/>
          <w:szCs w:val="24"/>
          <w:lang w:val="it-IT"/>
        </w:rPr>
      </w:pPr>
      <w:r w:rsidRPr="0009393D">
        <w:rPr>
          <w:sz w:val="22"/>
          <w:szCs w:val="24"/>
          <w:lang w:val="it-IT"/>
        </w:rPr>
        <w:tab/>
      </w:r>
      <w:r w:rsidRPr="0009393D">
        <w:rPr>
          <w:b/>
          <w:sz w:val="22"/>
          <w:szCs w:val="24"/>
          <w:u w:val="single"/>
          <w:lang w:val="it-IT"/>
        </w:rPr>
        <w:t>NON-PRODUCT CONTACT AREAS ONLY</w:t>
      </w:r>
      <w:r w:rsidRPr="0009393D">
        <w:rPr>
          <w:sz w:val="22"/>
          <w:szCs w:val="24"/>
          <w:lang w:val="it-IT"/>
        </w:rPr>
        <w:t>:</w:t>
      </w:r>
    </w:p>
    <w:p w:rsidR="0009393D" w:rsidRPr="00B64596" w:rsidRDefault="0009393D" w:rsidP="0009393D">
      <w:pPr>
        <w:jc w:val="both"/>
        <w:rPr>
          <w:sz w:val="24"/>
          <w:szCs w:val="24"/>
        </w:rPr>
      </w:pPr>
      <w:r w:rsidRPr="0009393D">
        <w:rPr>
          <w:sz w:val="22"/>
          <w:szCs w:val="24"/>
          <w:lang w:val="it-IT"/>
        </w:rPr>
        <w:tab/>
        <w:t>For cleaning the glass windows.</w:t>
      </w:r>
    </w:p>
    <w:sectPr w:rsidR="0009393D" w:rsidRPr="00B64596" w:rsidSect="005C715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F5" w:rsidRDefault="001D79F5" w:rsidP="00CB7382">
      <w:r>
        <w:separator/>
      </w:r>
    </w:p>
  </w:endnote>
  <w:endnote w:type="continuationSeparator" w:id="0">
    <w:p w:rsidR="001D79F5" w:rsidRDefault="001D79F5" w:rsidP="00CB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D2" w:rsidRDefault="00A609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A81" w:rsidRDefault="00E54A81">
    <w:pPr>
      <w:pStyle w:val="Footer"/>
    </w:pPr>
    <w:r>
      <w:t>I-720-018</w:t>
    </w:r>
    <w:r>
      <w:ptab w:relativeTo="margin" w:alignment="center" w:leader="none"/>
    </w:r>
    <w:r>
      <w:t xml:space="preserve">Page </w:t>
    </w:r>
    <w:fldSimple w:instr=" PAGE   \* MERGEFORMAT ">
      <w:r w:rsidR="005448D2">
        <w:rPr>
          <w:noProof/>
        </w:rPr>
        <w:t>2</w:t>
      </w:r>
    </w:fldSimple>
    <w:r>
      <w:t xml:space="preserve"> of </w:t>
    </w:r>
    <w:fldSimple w:instr=" NUMPAGES   \* MERGEFORMAT ">
      <w:r w:rsidR="005448D2">
        <w:rPr>
          <w:noProof/>
        </w:rPr>
        <w:t>2</w:t>
      </w:r>
    </w:fldSimple>
    <w:r>
      <w:ptab w:relativeTo="margin" w:alignment="right" w:leader="none"/>
    </w:r>
    <w:r>
      <w:t>Rev.0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D2" w:rsidRDefault="00A60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F5" w:rsidRDefault="001D79F5" w:rsidP="00CB7382">
      <w:r>
        <w:separator/>
      </w:r>
    </w:p>
  </w:footnote>
  <w:footnote w:type="continuationSeparator" w:id="0">
    <w:p w:rsidR="001D79F5" w:rsidRDefault="001D79F5" w:rsidP="00CB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D2" w:rsidRDefault="00A609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82" w:rsidRDefault="00A609D2" w:rsidP="00CB7382">
    <w:pPr>
      <w:pStyle w:val="Header"/>
      <w:pBdr>
        <w:bottom w:val="thickThinSmallGap" w:sz="24" w:space="1" w:color="622423"/>
      </w:pBdr>
      <w:jc w:val="right"/>
      <w:rPr>
        <w:rFonts w:ascii="Cambria" w:hAnsi="Cambria"/>
        <w:sz w:val="32"/>
        <w:szCs w:val="32"/>
      </w:rPr>
    </w:pPr>
    <w:r>
      <w:rPr>
        <w:rFonts w:ascii="Cambria" w:hAnsi="Cambria"/>
        <w:sz w:val="32"/>
        <w:szCs w:val="32"/>
      </w:rPr>
      <w:t xml:space="preserve"> S </w:t>
    </w:r>
    <w:proofErr w:type="spellStart"/>
    <w:r w:rsidR="00CB7382">
      <w:rPr>
        <w:rFonts w:ascii="Cambria" w:hAnsi="Cambria"/>
        <w:sz w:val="32"/>
        <w:szCs w:val="32"/>
      </w:rPr>
      <w:t>S</w:t>
    </w:r>
    <w:proofErr w:type="spellEnd"/>
    <w:r w:rsidR="00CB7382">
      <w:rPr>
        <w:rFonts w:ascii="Cambria" w:hAnsi="Cambria"/>
        <w:sz w:val="32"/>
        <w:szCs w:val="32"/>
      </w:rPr>
      <w:t xml:space="preserve"> O P</w:t>
    </w:r>
  </w:p>
  <w:p w:rsidR="00CB7382" w:rsidRDefault="00CB73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9D2" w:rsidRDefault="00A609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F26A2"/>
    <w:rsid w:val="00017B9E"/>
    <w:rsid w:val="00022E18"/>
    <w:rsid w:val="0009393D"/>
    <w:rsid w:val="000E5D9D"/>
    <w:rsid w:val="001460AE"/>
    <w:rsid w:val="00156552"/>
    <w:rsid w:val="00171A66"/>
    <w:rsid w:val="00193786"/>
    <w:rsid w:val="001A2C86"/>
    <w:rsid w:val="001B0A1E"/>
    <w:rsid w:val="001D79F5"/>
    <w:rsid w:val="00223E7F"/>
    <w:rsid w:val="002574D8"/>
    <w:rsid w:val="00274A46"/>
    <w:rsid w:val="002E71F2"/>
    <w:rsid w:val="003D2C28"/>
    <w:rsid w:val="004765C5"/>
    <w:rsid w:val="004B22F1"/>
    <w:rsid w:val="004B2F74"/>
    <w:rsid w:val="004D43D7"/>
    <w:rsid w:val="005448D2"/>
    <w:rsid w:val="005C715C"/>
    <w:rsid w:val="005D3E55"/>
    <w:rsid w:val="005F0B75"/>
    <w:rsid w:val="00605129"/>
    <w:rsid w:val="00615860"/>
    <w:rsid w:val="00645BD0"/>
    <w:rsid w:val="00654241"/>
    <w:rsid w:val="00661EF5"/>
    <w:rsid w:val="006C1CD3"/>
    <w:rsid w:val="006E59A3"/>
    <w:rsid w:val="006F7955"/>
    <w:rsid w:val="00721ECA"/>
    <w:rsid w:val="007421D6"/>
    <w:rsid w:val="007A12C3"/>
    <w:rsid w:val="00832C28"/>
    <w:rsid w:val="008366EF"/>
    <w:rsid w:val="0084591F"/>
    <w:rsid w:val="008B15E5"/>
    <w:rsid w:val="008D7C07"/>
    <w:rsid w:val="009734AA"/>
    <w:rsid w:val="00A512C5"/>
    <w:rsid w:val="00A609D2"/>
    <w:rsid w:val="00AA554E"/>
    <w:rsid w:val="00AB2C97"/>
    <w:rsid w:val="00B2424F"/>
    <w:rsid w:val="00B64596"/>
    <w:rsid w:val="00B96710"/>
    <w:rsid w:val="00BD2FA4"/>
    <w:rsid w:val="00BF26A2"/>
    <w:rsid w:val="00C20D6A"/>
    <w:rsid w:val="00C80DF6"/>
    <w:rsid w:val="00C820E1"/>
    <w:rsid w:val="00CB7382"/>
    <w:rsid w:val="00CC683E"/>
    <w:rsid w:val="00CE060C"/>
    <w:rsid w:val="00D27D3D"/>
    <w:rsid w:val="00D60656"/>
    <w:rsid w:val="00D752AC"/>
    <w:rsid w:val="00DA68BA"/>
    <w:rsid w:val="00DB1154"/>
    <w:rsid w:val="00DC2153"/>
    <w:rsid w:val="00DE4113"/>
    <w:rsid w:val="00E122DA"/>
    <w:rsid w:val="00E44B7C"/>
    <w:rsid w:val="00E54A81"/>
    <w:rsid w:val="00EA53A8"/>
    <w:rsid w:val="00EB7368"/>
    <w:rsid w:val="00F424BA"/>
    <w:rsid w:val="00F9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5C"/>
  </w:style>
  <w:style w:type="paragraph" w:styleId="Heading1">
    <w:name w:val="heading 1"/>
    <w:basedOn w:val="Normal"/>
    <w:next w:val="Normal"/>
    <w:link w:val="Heading1Char"/>
    <w:qFormat/>
    <w:rsid w:val="005C715C"/>
    <w:pPr>
      <w:keepNext/>
      <w:outlineLvl w:val="0"/>
    </w:pPr>
    <w:rPr>
      <w:sz w:val="24"/>
    </w:rPr>
  </w:style>
  <w:style w:type="paragraph" w:styleId="Heading2">
    <w:name w:val="heading 2"/>
    <w:basedOn w:val="Normal"/>
    <w:next w:val="Normal"/>
    <w:qFormat/>
    <w:rsid w:val="005C715C"/>
    <w:pPr>
      <w:keepNext/>
      <w:jc w:val="both"/>
      <w:outlineLvl w:val="1"/>
    </w:pPr>
    <w:rPr>
      <w:b/>
      <w:sz w:val="24"/>
    </w:rPr>
  </w:style>
  <w:style w:type="paragraph" w:styleId="Heading3">
    <w:name w:val="heading 3"/>
    <w:basedOn w:val="Normal"/>
    <w:next w:val="Normal"/>
    <w:qFormat/>
    <w:rsid w:val="005C715C"/>
    <w:pPr>
      <w:keepNext/>
      <w:ind w:left="-540" w:firstLine="540"/>
      <w:outlineLvl w:val="2"/>
    </w:pPr>
    <w:rPr>
      <w:sz w:val="24"/>
    </w:rPr>
  </w:style>
  <w:style w:type="paragraph" w:styleId="Heading4">
    <w:name w:val="heading 4"/>
    <w:basedOn w:val="Normal"/>
    <w:next w:val="Normal"/>
    <w:qFormat/>
    <w:rsid w:val="005C715C"/>
    <w:pPr>
      <w:keepNext/>
      <w:ind w:left="-180" w:firstLin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715C"/>
    <w:pPr>
      <w:ind w:left="720"/>
      <w:jc w:val="both"/>
    </w:pPr>
    <w:rPr>
      <w:sz w:val="24"/>
    </w:rPr>
  </w:style>
  <w:style w:type="paragraph" w:styleId="BodyText">
    <w:name w:val="Body Text"/>
    <w:basedOn w:val="Normal"/>
    <w:rsid w:val="005C715C"/>
    <w:pPr>
      <w:jc w:val="both"/>
    </w:pPr>
    <w:rPr>
      <w:sz w:val="24"/>
    </w:rPr>
  </w:style>
  <w:style w:type="character" w:styleId="Hyperlink">
    <w:name w:val="Hyperlink"/>
    <w:basedOn w:val="DefaultParagraphFont"/>
    <w:rsid w:val="005C715C"/>
    <w:rPr>
      <w:color w:val="0000FF"/>
      <w:u w:val="single"/>
    </w:rPr>
  </w:style>
  <w:style w:type="paragraph" w:styleId="Header">
    <w:name w:val="header"/>
    <w:basedOn w:val="Normal"/>
    <w:link w:val="HeaderChar"/>
    <w:unhideWhenUsed/>
    <w:rsid w:val="00CB7382"/>
    <w:pPr>
      <w:tabs>
        <w:tab w:val="center" w:pos="4680"/>
        <w:tab w:val="right" w:pos="9360"/>
      </w:tabs>
    </w:pPr>
  </w:style>
  <w:style w:type="character" w:customStyle="1" w:styleId="HeaderChar">
    <w:name w:val="Header Char"/>
    <w:basedOn w:val="DefaultParagraphFont"/>
    <w:link w:val="Header"/>
    <w:rsid w:val="00CB7382"/>
  </w:style>
  <w:style w:type="paragraph" w:styleId="Footer">
    <w:name w:val="footer"/>
    <w:basedOn w:val="Normal"/>
    <w:link w:val="FooterChar"/>
    <w:uiPriority w:val="99"/>
    <w:semiHidden/>
    <w:unhideWhenUsed/>
    <w:rsid w:val="00CB7382"/>
    <w:pPr>
      <w:tabs>
        <w:tab w:val="center" w:pos="4680"/>
        <w:tab w:val="right" w:pos="9360"/>
      </w:tabs>
    </w:pPr>
  </w:style>
  <w:style w:type="character" w:customStyle="1" w:styleId="FooterChar">
    <w:name w:val="Footer Char"/>
    <w:basedOn w:val="DefaultParagraphFont"/>
    <w:link w:val="Footer"/>
    <w:uiPriority w:val="99"/>
    <w:semiHidden/>
    <w:rsid w:val="00CB7382"/>
  </w:style>
  <w:style w:type="paragraph" w:styleId="BalloonText">
    <w:name w:val="Balloon Text"/>
    <w:basedOn w:val="Normal"/>
    <w:link w:val="BalloonTextChar"/>
    <w:uiPriority w:val="99"/>
    <w:semiHidden/>
    <w:unhideWhenUsed/>
    <w:rsid w:val="00CB7382"/>
    <w:rPr>
      <w:rFonts w:ascii="Tahoma" w:hAnsi="Tahoma" w:cs="Tahoma"/>
      <w:sz w:val="16"/>
      <w:szCs w:val="16"/>
    </w:rPr>
  </w:style>
  <w:style w:type="character" w:customStyle="1" w:styleId="BalloonTextChar">
    <w:name w:val="Balloon Text Char"/>
    <w:basedOn w:val="DefaultParagraphFont"/>
    <w:link w:val="BalloonText"/>
    <w:uiPriority w:val="99"/>
    <w:semiHidden/>
    <w:rsid w:val="00CB7382"/>
    <w:rPr>
      <w:rFonts w:ascii="Tahoma" w:hAnsi="Tahoma" w:cs="Tahoma"/>
      <w:sz w:val="16"/>
      <w:szCs w:val="16"/>
    </w:rPr>
  </w:style>
  <w:style w:type="character" w:customStyle="1" w:styleId="Heading1Char">
    <w:name w:val="Heading 1 Char"/>
    <w:basedOn w:val="DefaultParagraphFont"/>
    <w:link w:val="Heading1"/>
    <w:rsid w:val="00605129"/>
    <w:rPr>
      <w:sz w:val="24"/>
    </w:rPr>
  </w:style>
</w:styles>
</file>

<file path=word/webSettings.xml><?xml version="1.0" encoding="utf-8"?>
<w:webSettings xmlns:r="http://schemas.openxmlformats.org/officeDocument/2006/relationships" xmlns:w="http://schemas.openxmlformats.org/wordprocessingml/2006/main">
  <w:divs>
    <w:div w:id="265966624">
      <w:bodyDiv w:val="1"/>
      <w:marLeft w:val="0"/>
      <w:marRight w:val="0"/>
      <w:marTop w:val="0"/>
      <w:marBottom w:val="0"/>
      <w:divBdr>
        <w:top w:val="none" w:sz="0" w:space="0" w:color="auto"/>
        <w:left w:val="none" w:sz="0" w:space="0" w:color="auto"/>
        <w:bottom w:val="none" w:sz="0" w:space="0" w:color="auto"/>
        <w:right w:val="none" w:sz="0" w:space="0" w:color="auto"/>
      </w:divBdr>
    </w:div>
    <w:div w:id="591737983">
      <w:bodyDiv w:val="1"/>
      <w:marLeft w:val="0"/>
      <w:marRight w:val="0"/>
      <w:marTop w:val="0"/>
      <w:marBottom w:val="0"/>
      <w:divBdr>
        <w:top w:val="none" w:sz="0" w:space="0" w:color="auto"/>
        <w:left w:val="none" w:sz="0" w:space="0" w:color="auto"/>
        <w:bottom w:val="none" w:sz="0" w:space="0" w:color="auto"/>
        <w:right w:val="none" w:sz="0" w:space="0" w:color="auto"/>
      </w:divBdr>
    </w:div>
    <w:div w:id="954795155">
      <w:bodyDiv w:val="1"/>
      <w:marLeft w:val="0"/>
      <w:marRight w:val="0"/>
      <w:marTop w:val="0"/>
      <w:marBottom w:val="0"/>
      <w:divBdr>
        <w:top w:val="none" w:sz="0" w:space="0" w:color="auto"/>
        <w:left w:val="none" w:sz="0" w:space="0" w:color="auto"/>
        <w:bottom w:val="none" w:sz="0" w:space="0" w:color="auto"/>
        <w:right w:val="none" w:sz="0" w:space="0" w:color="auto"/>
      </w:divBdr>
    </w:div>
    <w:div w:id="1236434034">
      <w:bodyDiv w:val="1"/>
      <w:marLeft w:val="0"/>
      <w:marRight w:val="0"/>
      <w:marTop w:val="0"/>
      <w:marBottom w:val="0"/>
      <w:divBdr>
        <w:top w:val="none" w:sz="0" w:space="0" w:color="auto"/>
        <w:left w:val="none" w:sz="0" w:space="0" w:color="auto"/>
        <w:bottom w:val="none" w:sz="0" w:space="0" w:color="auto"/>
        <w:right w:val="none" w:sz="0" w:space="0" w:color="auto"/>
      </w:divBdr>
    </w:div>
    <w:div w:id="206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733</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 O P</vt:lpstr>
    </vt:vector>
  </TitlesOfParts>
  <Company>Italgrani</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O P</dc:title>
  <dc:creator>nbrammeier</dc:creator>
  <cp:lastModifiedBy>nukala</cp:lastModifiedBy>
  <cp:revision>11</cp:revision>
  <cp:lastPrinted>2018-01-04T16:33:00Z</cp:lastPrinted>
  <dcterms:created xsi:type="dcterms:W3CDTF">2017-01-18T23:02:00Z</dcterms:created>
  <dcterms:modified xsi:type="dcterms:W3CDTF">2019-11-07T19:51:00Z</dcterms:modified>
</cp:coreProperties>
</file>