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673D" w14:textId="77777777" w:rsidR="00F159D4" w:rsidRPr="00A271EA" w:rsidRDefault="005A7911" w:rsidP="00A271EA">
      <w:pPr>
        <w:widowControl w:val="0"/>
        <w:numPr>
          <w:ilvl w:val="0"/>
          <w:numId w:val="1"/>
        </w:numPr>
        <w:tabs>
          <w:tab w:val="left" w:pos="13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right="360"/>
        <w:rPr>
          <w:rFonts w:eastAsia="Arial Unicode MS" w:cs="Arial"/>
          <w:b/>
          <w:sz w:val="22"/>
        </w:rPr>
      </w:pPr>
      <w:r w:rsidRPr="00832D4E">
        <w:rPr>
          <w:rFonts w:eastAsia="Arial Unicode MS" w:cs="Arial"/>
          <w:b/>
          <w:sz w:val="22"/>
        </w:rPr>
        <w:t>CONCEPT</w:t>
      </w:r>
    </w:p>
    <w:p w14:paraId="6C18673E" w14:textId="77777777" w:rsidR="00A1256A" w:rsidRPr="00A1256A" w:rsidRDefault="00A1256A" w:rsidP="00A1256A">
      <w:pPr>
        <w:widowControl w:val="0"/>
        <w:tabs>
          <w:tab w:val="left" w:pos="13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left="840" w:right="360"/>
        <w:rPr>
          <w:rFonts w:cs="Arial"/>
          <w:bCs/>
          <w:sz w:val="22"/>
          <w:szCs w:val="22"/>
        </w:rPr>
      </w:pPr>
      <w:r>
        <w:rPr>
          <w:rFonts w:eastAsia="Arial Unicode MS" w:cs="Arial"/>
          <w:bCs/>
          <w:szCs w:val="24"/>
        </w:rPr>
        <w:t xml:space="preserve">The following information is for procedures that </w:t>
      </w:r>
      <w:r w:rsidR="00E47F0A">
        <w:rPr>
          <w:rFonts w:eastAsia="Arial Unicode MS" w:cs="Arial"/>
          <w:bCs/>
          <w:szCs w:val="24"/>
        </w:rPr>
        <w:t>ar</w:t>
      </w:r>
      <w:r w:rsidR="00494396">
        <w:rPr>
          <w:rFonts w:eastAsia="Arial Unicode MS" w:cs="Arial"/>
          <w:bCs/>
          <w:szCs w:val="24"/>
        </w:rPr>
        <w:t>e to b</w:t>
      </w:r>
      <w:r w:rsidR="002448B4">
        <w:rPr>
          <w:rFonts w:eastAsia="Arial Unicode MS" w:cs="Arial"/>
          <w:bCs/>
          <w:szCs w:val="24"/>
        </w:rPr>
        <w:t xml:space="preserve">e followed </w:t>
      </w:r>
      <w:r w:rsidR="00743155">
        <w:rPr>
          <w:rFonts w:eastAsia="Arial Unicode MS" w:cs="Arial"/>
          <w:bCs/>
          <w:szCs w:val="24"/>
        </w:rPr>
        <w:t xml:space="preserve">in regards to personal hygiene to ensure the safety of animal food. </w:t>
      </w:r>
      <w:r w:rsidR="008E51D0">
        <w:rPr>
          <w:rFonts w:eastAsia="Arial Unicode MS" w:cs="Arial"/>
          <w:bCs/>
          <w:szCs w:val="24"/>
        </w:rPr>
        <w:t xml:space="preserve"> </w:t>
      </w:r>
    </w:p>
    <w:p w14:paraId="6C18673F" w14:textId="77777777" w:rsidR="005A7911" w:rsidRPr="00832D4E" w:rsidRDefault="005A7911" w:rsidP="00A1256A">
      <w:pPr>
        <w:widowControl w:val="0"/>
        <w:tabs>
          <w:tab w:val="left" w:pos="810"/>
          <w:tab w:val="left" w:pos="13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left="840" w:right="360"/>
        <w:rPr>
          <w:rFonts w:eastAsia="Arial Unicode MS" w:cs="Arial"/>
          <w:b/>
          <w:sz w:val="22"/>
        </w:rPr>
      </w:pPr>
    </w:p>
    <w:p w14:paraId="6C186740" w14:textId="77777777" w:rsidR="00DA1C07" w:rsidRPr="00A271EA" w:rsidRDefault="00E47F0A" w:rsidP="00A271EA">
      <w:pPr>
        <w:pStyle w:val="Heading3"/>
        <w:numPr>
          <w:ilvl w:val="0"/>
          <w:numId w:val="1"/>
        </w:numPr>
        <w:tabs>
          <w:tab w:val="clear" w:pos="540"/>
        </w:tabs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5A7911" w:rsidRPr="00832D4E">
        <w:rPr>
          <w:rFonts w:eastAsia="Arial Unicode MS" w:cs="Arial"/>
        </w:rPr>
        <w:t>PRIOR KNOWLEDGE</w:t>
      </w:r>
    </w:p>
    <w:p w14:paraId="6C186741" w14:textId="77777777" w:rsidR="00152CE7" w:rsidRDefault="005A7911" w:rsidP="008E51D0">
      <w:pPr>
        <w:ind w:left="855"/>
        <w:rPr>
          <w:rFonts w:eastAsia="Arial Unicode MS" w:cs="Arial"/>
        </w:rPr>
      </w:pPr>
      <w:r w:rsidRPr="00832D4E">
        <w:rPr>
          <w:rFonts w:eastAsia="Arial Unicode MS" w:cs="Arial"/>
        </w:rPr>
        <w:t xml:space="preserve">The </w:t>
      </w:r>
      <w:r w:rsidR="00D85E41" w:rsidRPr="00832D4E">
        <w:rPr>
          <w:rFonts w:eastAsia="Arial Unicode MS" w:cs="Arial"/>
        </w:rPr>
        <w:t>employee</w:t>
      </w:r>
      <w:r w:rsidRPr="00832D4E">
        <w:rPr>
          <w:rFonts w:eastAsia="Arial Unicode MS" w:cs="Arial"/>
        </w:rPr>
        <w:t xml:space="preserve"> must </w:t>
      </w:r>
      <w:r w:rsidR="00F159D4" w:rsidRPr="00832D4E">
        <w:rPr>
          <w:rFonts w:eastAsia="Arial Unicode MS" w:cs="Arial"/>
        </w:rPr>
        <w:t>read and understand the procedures</w:t>
      </w:r>
      <w:r w:rsidRPr="00832D4E">
        <w:rPr>
          <w:rFonts w:eastAsia="Arial Unicode MS" w:cs="Arial"/>
        </w:rPr>
        <w:t xml:space="preserve"> on this S</w:t>
      </w:r>
      <w:r w:rsidR="00D85E41" w:rsidRPr="00832D4E">
        <w:rPr>
          <w:rFonts w:eastAsia="Arial Unicode MS" w:cs="Arial"/>
        </w:rPr>
        <w:t>O</w:t>
      </w:r>
      <w:r w:rsidRPr="00832D4E">
        <w:rPr>
          <w:rFonts w:eastAsia="Arial Unicode MS" w:cs="Arial"/>
        </w:rPr>
        <w:t xml:space="preserve">P. </w:t>
      </w:r>
      <w:r w:rsidR="008E51D0">
        <w:rPr>
          <w:rFonts w:eastAsia="Arial Unicode MS" w:cs="Arial"/>
        </w:rPr>
        <w:t xml:space="preserve">          . </w:t>
      </w:r>
    </w:p>
    <w:p w14:paraId="6C186742" w14:textId="77777777" w:rsidR="00872DB9" w:rsidRDefault="00872DB9" w:rsidP="00872DB9">
      <w:pPr>
        <w:rPr>
          <w:rFonts w:eastAsia="Arial Unicode MS" w:cs="Arial"/>
        </w:rPr>
      </w:pPr>
    </w:p>
    <w:p w14:paraId="6C186743" w14:textId="77777777" w:rsidR="00872DB9" w:rsidRDefault="00872DB9" w:rsidP="00872DB9">
      <w:pPr>
        <w:pStyle w:val="ListParagraph"/>
        <w:numPr>
          <w:ilvl w:val="0"/>
          <w:numId w:val="1"/>
        </w:numPr>
        <w:spacing w:after="200" w:line="276" w:lineRule="auto"/>
        <w:ind w:right="360"/>
        <w:outlineLvl w:val="2"/>
        <w:rPr>
          <w:rFonts w:cs="Arial"/>
          <w:b/>
          <w:bCs/>
          <w:sz w:val="22"/>
          <w:szCs w:val="22"/>
        </w:rPr>
      </w:pPr>
      <w:r w:rsidRPr="00E04DD5">
        <w:rPr>
          <w:rFonts w:cs="Arial"/>
          <w:b/>
          <w:bCs/>
          <w:sz w:val="22"/>
          <w:szCs w:val="22"/>
        </w:rPr>
        <w:t xml:space="preserve">SAFETY CONCERNS </w:t>
      </w:r>
    </w:p>
    <w:p w14:paraId="6C186744" w14:textId="77777777" w:rsidR="004177DA" w:rsidRDefault="008E51D0" w:rsidP="008E51D0">
      <w:pPr>
        <w:pStyle w:val="ListParagraph"/>
        <w:spacing w:after="200" w:line="276" w:lineRule="auto"/>
        <w:ind w:left="840" w:right="360"/>
        <w:outlineLvl w:val="2"/>
        <w:rPr>
          <w:rFonts w:cs="Arial"/>
          <w:bCs/>
          <w:sz w:val="22"/>
          <w:szCs w:val="22"/>
        </w:rPr>
      </w:pPr>
      <w:r w:rsidRPr="00743155">
        <w:rPr>
          <w:rFonts w:cs="Arial"/>
          <w:bCs/>
          <w:szCs w:val="24"/>
        </w:rPr>
        <w:t>No known physical safety concerns</w:t>
      </w:r>
      <w:r>
        <w:rPr>
          <w:rFonts w:cs="Arial"/>
          <w:bCs/>
          <w:sz w:val="22"/>
          <w:szCs w:val="22"/>
        </w:rPr>
        <w:t xml:space="preserve">. </w:t>
      </w:r>
    </w:p>
    <w:p w14:paraId="6C186745" w14:textId="77777777" w:rsidR="008E51D0" w:rsidRPr="008E51D0" w:rsidRDefault="008E51D0" w:rsidP="008E51D0">
      <w:pPr>
        <w:pStyle w:val="ListParagraph"/>
        <w:spacing w:after="200" w:line="276" w:lineRule="auto"/>
        <w:ind w:left="840" w:right="360"/>
        <w:outlineLvl w:val="2"/>
        <w:rPr>
          <w:rFonts w:cs="Arial"/>
          <w:bCs/>
          <w:sz w:val="22"/>
          <w:szCs w:val="22"/>
        </w:rPr>
      </w:pPr>
    </w:p>
    <w:p w14:paraId="6C186746" w14:textId="77777777" w:rsidR="004177DA" w:rsidRPr="0028507A" w:rsidRDefault="004177DA" w:rsidP="004177DA">
      <w:pPr>
        <w:pStyle w:val="ListParagraph"/>
        <w:numPr>
          <w:ilvl w:val="0"/>
          <w:numId w:val="1"/>
        </w:numPr>
        <w:rPr>
          <w:rFonts w:eastAsia="Arial Unicode MS" w:cs="Arial"/>
          <w:b/>
          <w:szCs w:val="24"/>
        </w:rPr>
      </w:pPr>
      <w:r w:rsidRPr="0028507A">
        <w:rPr>
          <w:rFonts w:eastAsia="Arial Unicode MS" w:cs="Arial"/>
          <w:b/>
          <w:sz w:val="22"/>
          <w:szCs w:val="22"/>
        </w:rPr>
        <w:t>QUALITY CONCERNS</w:t>
      </w:r>
    </w:p>
    <w:p w14:paraId="6C186747" w14:textId="77777777" w:rsidR="009129BE" w:rsidRDefault="00743155" w:rsidP="008E51D0">
      <w:pPr>
        <w:widowControl w:val="0"/>
        <w:tabs>
          <w:tab w:val="left" w:pos="540"/>
          <w:tab w:val="left" w:pos="8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left="840" w:right="360"/>
        <w:rPr>
          <w:rFonts w:eastAsia="Arial Unicode MS" w:cs="Arial"/>
          <w:szCs w:val="24"/>
        </w:rPr>
      </w:pPr>
      <w:r>
        <w:rPr>
          <w:rFonts w:eastAsia="Arial Unicode MS" w:cs="Arial"/>
          <w:szCs w:val="24"/>
        </w:rPr>
        <w:t xml:space="preserve">Personal Hygiene is important to mitigate the risk of contamination to the animal food with disease, pathogens, and physical contaminants. </w:t>
      </w:r>
    </w:p>
    <w:p w14:paraId="6C186748" w14:textId="77777777" w:rsidR="008E51D0" w:rsidRDefault="008E51D0" w:rsidP="008E51D0">
      <w:pPr>
        <w:widowControl w:val="0"/>
        <w:tabs>
          <w:tab w:val="left" w:pos="540"/>
          <w:tab w:val="left" w:pos="8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left="840" w:right="360"/>
        <w:rPr>
          <w:rFonts w:eastAsia="Arial Unicode MS" w:cs="Arial"/>
          <w:szCs w:val="24"/>
        </w:rPr>
      </w:pPr>
    </w:p>
    <w:p w14:paraId="6C186749" w14:textId="77777777" w:rsidR="00E154B2" w:rsidRDefault="005A7911" w:rsidP="00E154B2">
      <w:pPr>
        <w:pStyle w:val="Heading3"/>
        <w:numPr>
          <w:ilvl w:val="0"/>
          <w:numId w:val="1"/>
        </w:numPr>
        <w:tabs>
          <w:tab w:val="clear" w:pos="540"/>
        </w:tabs>
        <w:rPr>
          <w:rFonts w:eastAsia="Arial Unicode MS" w:cs="Arial"/>
        </w:rPr>
      </w:pPr>
      <w:r w:rsidRPr="00832D4E">
        <w:rPr>
          <w:rFonts w:eastAsia="Arial Unicode MS" w:cs="Arial"/>
        </w:rPr>
        <w:t>PROCEDURES</w:t>
      </w:r>
    </w:p>
    <w:p w14:paraId="6C18674A" w14:textId="77777777" w:rsidR="00743155" w:rsidRDefault="00743155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 xml:space="preserve">Employees should maintain proper hygiene relative to the employee’s work area in order to ensure the safety of animal food. </w:t>
      </w:r>
    </w:p>
    <w:p w14:paraId="6C18674B" w14:textId="77777777" w:rsidR="00743155" w:rsidRDefault="00743155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 xml:space="preserve">Smoking, eating, and chewing are only allowed in designated areas and away from the manufacturing setting. </w:t>
      </w:r>
    </w:p>
    <w:p w14:paraId="6C18674C" w14:textId="77777777" w:rsidR="00743155" w:rsidRDefault="00743155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>Jewelry</w:t>
      </w:r>
      <w:r w:rsidR="0027027E">
        <w:rPr>
          <w:rFonts w:eastAsia="Arial Unicode MS"/>
        </w:rPr>
        <w:t xml:space="preserve"> or other loose objects </w:t>
      </w:r>
      <w:r>
        <w:rPr>
          <w:rFonts w:eastAsia="Arial Unicode MS"/>
        </w:rPr>
        <w:t xml:space="preserve">that can fall off and contaminate the animal food should not be worn in the manufacturing/production areas. </w:t>
      </w:r>
    </w:p>
    <w:p w14:paraId="6C18674D" w14:textId="77777777" w:rsidR="00743155" w:rsidRDefault="00743155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>Personal items</w:t>
      </w:r>
      <w:r w:rsidR="00DB681E">
        <w:rPr>
          <w:rFonts w:eastAsia="Arial Unicode MS"/>
        </w:rPr>
        <w:t xml:space="preserve"> </w:t>
      </w:r>
      <w:r w:rsidR="007D27CC">
        <w:rPr>
          <w:rFonts w:eastAsia="Arial Unicode MS"/>
        </w:rPr>
        <w:t>(</w:t>
      </w:r>
      <w:r>
        <w:rPr>
          <w:rFonts w:eastAsia="Arial Unicode MS"/>
        </w:rPr>
        <w:t xml:space="preserve">cell phones, smoking materials, medications, etc.) should be </w:t>
      </w:r>
      <w:r w:rsidR="00AD2E73">
        <w:rPr>
          <w:rFonts w:eastAsia="Arial Unicode MS"/>
        </w:rPr>
        <w:t>kept only</w:t>
      </w:r>
      <w:r>
        <w:rPr>
          <w:rFonts w:eastAsia="Arial Unicode MS"/>
        </w:rPr>
        <w:t xml:space="preserve"> in designated areas.</w:t>
      </w:r>
    </w:p>
    <w:p w14:paraId="6C18674E" w14:textId="77777777" w:rsidR="00743155" w:rsidRDefault="00743155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 xml:space="preserve">Personal lockers should be kept free of rubbish and soiled clothing. </w:t>
      </w:r>
    </w:p>
    <w:p w14:paraId="6C18674F" w14:textId="77777777" w:rsidR="0027027E" w:rsidRDefault="00743155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 xml:space="preserve">Employee </w:t>
      </w:r>
      <w:r w:rsidR="0027027E">
        <w:rPr>
          <w:rFonts w:eastAsia="Arial Unicode MS"/>
        </w:rPr>
        <w:t xml:space="preserve">food and </w:t>
      </w:r>
      <w:r>
        <w:rPr>
          <w:rFonts w:eastAsia="Arial Unicode MS"/>
        </w:rPr>
        <w:t>beverages should not be consumed in the production area and kept</w:t>
      </w:r>
      <w:r w:rsidR="0027027E">
        <w:rPr>
          <w:rFonts w:eastAsia="Arial Unicode MS"/>
        </w:rPr>
        <w:t xml:space="preserve"> in designated storage areas or break rooms. </w:t>
      </w:r>
    </w:p>
    <w:p w14:paraId="6C186750" w14:textId="77777777" w:rsidR="0027027E" w:rsidRDefault="00A06BD2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 w:rsidRPr="00743155">
        <w:rPr>
          <w:rFonts w:eastAsia="Arial Unicode MS"/>
        </w:rPr>
        <w:t xml:space="preserve"> </w:t>
      </w:r>
      <w:r w:rsidR="0027027E">
        <w:rPr>
          <w:rFonts w:eastAsia="Arial Unicode MS"/>
        </w:rPr>
        <w:t xml:space="preserve">Adequate bathrooms and breakrooms should be provided for employee use and kept in a manner so as not to present a contamination risk. </w:t>
      </w:r>
    </w:p>
    <w:p w14:paraId="6C186751" w14:textId="77777777" w:rsidR="00A06BD2" w:rsidRDefault="0027027E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>Clothing worn by employees should be maintained, stored, and laundered so as not to present a contamination risk to the animal food. This includes (but not limited to) uniforms and footwear.</w:t>
      </w:r>
    </w:p>
    <w:p w14:paraId="6C186752" w14:textId="77777777" w:rsidR="00DF22DB" w:rsidRDefault="00DF22DB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 xml:space="preserve">Clothing and footwear should be </w:t>
      </w:r>
      <w:r w:rsidR="00AD2E73">
        <w:rPr>
          <w:rFonts w:eastAsia="Arial Unicode MS"/>
        </w:rPr>
        <w:t>changed when it becomes soiled</w:t>
      </w:r>
      <w:r>
        <w:rPr>
          <w:rFonts w:eastAsia="Arial Unicode MS"/>
        </w:rPr>
        <w:t xml:space="preserve"> to the point where the soiled article of clothing presents an animal food safety risk. </w:t>
      </w:r>
    </w:p>
    <w:p w14:paraId="6C186753" w14:textId="77777777" w:rsidR="00DF22DB" w:rsidRDefault="00DF22DB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>Employees shall always wash hands after using the bathroom, smoking, and eating before returning to the production area.</w:t>
      </w:r>
    </w:p>
    <w:p w14:paraId="6C186754" w14:textId="77777777" w:rsidR="00AD2E73" w:rsidRDefault="00DF22DB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 xml:space="preserve">Employees should treat and bandage wounds and sores immediately. </w:t>
      </w:r>
    </w:p>
    <w:p w14:paraId="6C186755" w14:textId="77777777" w:rsidR="00DF22DB" w:rsidRDefault="00AD2E73" w:rsidP="00743155">
      <w:pPr>
        <w:pStyle w:val="ListParagraph"/>
        <w:numPr>
          <w:ilvl w:val="0"/>
          <w:numId w:val="33"/>
        </w:numPr>
        <w:rPr>
          <w:rFonts w:eastAsia="Arial Unicode MS"/>
        </w:rPr>
      </w:pPr>
      <w:r>
        <w:rPr>
          <w:rFonts w:eastAsia="Arial Unicode MS"/>
        </w:rPr>
        <w:t>Employees should contact manager if they are feeling ill.</w:t>
      </w:r>
      <w:r w:rsidR="00DF22DB">
        <w:rPr>
          <w:rFonts w:eastAsia="Arial Unicode MS"/>
        </w:rPr>
        <w:t xml:space="preserve"> </w:t>
      </w:r>
    </w:p>
    <w:p w14:paraId="6C186756" w14:textId="77777777" w:rsidR="0027027E" w:rsidRDefault="0027027E" w:rsidP="0027027E">
      <w:pPr>
        <w:pStyle w:val="ListParagraph"/>
        <w:ind w:left="1200"/>
        <w:rPr>
          <w:rFonts w:eastAsia="Arial Unicode MS"/>
        </w:rPr>
      </w:pPr>
    </w:p>
    <w:p w14:paraId="6C186757" w14:textId="77777777" w:rsidR="0027027E" w:rsidRDefault="0027027E" w:rsidP="0027027E">
      <w:pPr>
        <w:pStyle w:val="ListParagraph"/>
        <w:ind w:left="1200"/>
        <w:rPr>
          <w:rFonts w:eastAsia="Arial Unicode MS"/>
        </w:rPr>
      </w:pPr>
    </w:p>
    <w:p w14:paraId="6C186758" w14:textId="77777777" w:rsidR="0027027E" w:rsidRDefault="0027027E" w:rsidP="0027027E">
      <w:pPr>
        <w:pStyle w:val="ListParagraph"/>
        <w:ind w:left="1200"/>
        <w:rPr>
          <w:rFonts w:eastAsia="Arial Unicode MS"/>
        </w:rPr>
      </w:pPr>
    </w:p>
    <w:p w14:paraId="6C186759" w14:textId="77777777" w:rsidR="0027027E" w:rsidRDefault="0027027E" w:rsidP="0027027E">
      <w:pPr>
        <w:pStyle w:val="ListParagraph"/>
        <w:ind w:left="1200"/>
        <w:rPr>
          <w:rFonts w:eastAsia="Arial Unicode MS"/>
        </w:rPr>
      </w:pPr>
    </w:p>
    <w:p w14:paraId="6C18675A" w14:textId="77777777" w:rsidR="0027027E" w:rsidRDefault="0027027E" w:rsidP="0027027E">
      <w:pPr>
        <w:pStyle w:val="ListParagraph"/>
        <w:ind w:left="1200"/>
        <w:rPr>
          <w:rFonts w:eastAsia="Arial Unicode MS"/>
        </w:rPr>
      </w:pPr>
    </w:p>
    <w:p w14:paraId="6C18675B" w14:textId="77777777" w:rsidR="0027027E" w:rsidRPr="00EB0C42" w:rsidRDefault="0027027E" w:rsidP="00EB0C42">
      <w:pPr>
        <w:rPr>
          <w:rFonts w:eastAsia="Arial Unicode MS"/>
        </w:rPr>
      </w:pPr>
    </w:p>
    <w:p w14:paraId="6C18675C" w14:textId="77777777" w:rsidR="006225BE" w:rsidRPr="006225BE" w:rsidRDefault="00257846" w:rsidP="00257846">
      <w:pPr>
        <w:pStyle w:val="Heading5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TRAINING DOCUMENTATION</w:t>
      </w:r>
    </w:p>
    <w:p w14:paraId="6C18675D" w14:textId="77777777" w:rsidR="006225BE" w:rsidRPr="00755877" w:rsidRDefault="006225BE" w:rsidP="006225BE"/>
    <w:p w14:paraId="6C18675E" w14:textId="77777777" w:rsidR="006225BE" w:rsidRPr="00336CC9" w:rsidRDefault="006225BE" w:rsidP="003C6F79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Employee Name</w:t>
      </w:r>
      <w:r>
        <w:rPr>
          <w:rFonts w:cs="Arial"/>
          <w:sz w:val="22"/>
          <w:szCs w:val="22"/>
        </w:rPr>
        <w:tab/>
      </w:r>
      <w:r w:rsidRPr="006402CD">
        <w:rPr>
          <w:rFonts w:cs="Arial"/>
          <w:sz w:val="22"/>
          <w:szCs w:val="22"/>
        </w:rPr>
        <w:t>Date of Training/Certification</w:t>
      </w:r>
      <w:r w:rsidRPr="006402CD">
        <w:rPr>
          <w:rFonts w:cs="Arial"/>
          <w:sz w:val="22"/>
          <w:szCs w:val="22"/>
        </w:rPr>
        <w:tab/>
      </w:r>
      <w:r w:rsidRPr="006402CD">
        <w:rPr>
          <w:rFonts w:cs="Arial"/>
          <w:sz w:val="22"/>
          <w:szCs w:val="22"/>
        </w:rPr>
        <w:tab/>
        <w:t>Signature ve</w:t>
      </w:r>
      <w:r>
        <w:rPr>
          <w:rFonts w:cs="Arial"/>
          <w:sz w:val="22"/>
          <w:szCs w:val="22"/>
        </w:rPr>
        <w:t xml:space="preserve">rifying trainee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402CD">
        <w:rPr>
          <w:rFonts w:cs="Arial"/>
          <w:sz w:val="22"/>
          <w:szCs w:val="22"/>
        </w:rPr>
        <w:t>has read a</w:t>
      </w:r>
      <w:r>
        <w:rPr>
          <w:rFonts w:cs="Arial"/>
          <w:sz w:val="22"/>
          <w:szCs w:val="22"/>
        </w:rPr>
        <w:t xml:space="preserve">nd understands </w:t>
      </w:r>
      <w:r w:rsidRPr="006402CD">
        <w:rPr>
          <w:rFonts w:cs="Arial"/>
          <w:sz w:val="22"/>
          <w:szCs w:val="22"/>
        </w:rPr>
        <w:t>SOP</w:t>
      </w:r>
    </w:p>
    <w:p w14:paraId="6C18675F" w14:textId="77777777" w:rsidR="00240F2B" w:rsidRDefault="0027027E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6C186760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6C186761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6C186762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6C186763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6C186764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6C186765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6C186766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6C186767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6C186768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6C186769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6C18676A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6C18676B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6C18676C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6C18676D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6C18676E" w14:textId="77777777" w:rsidR="0027027E" w:rsidRDefault="0027027E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6C18676F" w14:textId="77777777" w:rsidR="001C5E44" w:rsidRPr="00336CC9" w:rsidRDefault="001C5E44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6C186770" w14:textId="77777777" w:rsidR="001C5E44" w:rsidRDefault="001C5E44" w:rsidP="001C5E44">
      <w:pPr>
        <w:pStyle w:val="ListParagraph"/>
        <w:numPr>
          <w:ilvl w:val="0"/>
          <w:numId w:val="1"/>
        </w:numPr>
        <w:rPr>
          <w:rFonts w:eastAsia="Arial Unicode MS" w:cs="Arial"/>
          <w:b/>
          <w:bCs/>
        </w:rPr>
      </w:pPr>
      <w:r>
        <w:rPr>
          <w:rFonts w:eastAsia="Arial Unicode MS" w:cs="Arial"/>
          <w:b/>
          <w:bCs/>
        </w:rPr>
        <w:t>REVISION HISTORY</w:t>
      </w:r>
    </w:p>
    <w:p w14:paraId="6C186771" w14:textId="77777777" w:rsidR="001C5E44" w:rsidRDefault="001C5E44" w:rsidP="001C5E44">
      <w:pPr>
        <w:rPr>
          <w:rFonts w:eastAsia="Arial Unicode MS" w:cs="Arial"/>
          <w:b/>
          <w:bCs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466"/>
      </w:tblGrid>
      <w:tr w:rsidR="001C5E44" w14:paraId="6C186776" w14:textId="77777777" w:rsidTr="001C5E44">
        <w:tc>
          <w:tcPr>
            <w:tcW w:w="2394" w:type="dxa"/>
          </w:tcPr>
          <w:p w14:paraId="6C186772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REVISION NUMBER</w:t>
            </w:r>
          </w:p>
        </w:tc>
        <w:tc>
          <w:tcPr>
            <w:tcW w:w="2394" w:type="dxa"/>
          </w:tcPr>
          <w:p w14:paraId="6C186773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 xml:space="preserve">DATE </w:t>
            </w:r>
          </w:p>
        </w:tc>
        <w:tc>
          <w:tcPr>
            <w:tcW w:w="2394" w:type="dxa"/>
          </w:tcPr>
          <w:p w14:paraId="6C186774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ORIGINATOR</w:t>
            </w:r>
          </w:p>
        </w:tc>
        <w:tc>
          <w:tcPr>
            <w:tcW w:w="2466" w:type="dxa"/>
          </w:tcPr>
          <w:p w14:paraId="6C186775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REASON</w:t>
            </w:r>
          </w:p>
        </w:tc>
      </w:tr>
      <w:tr w:rsidR="001C5E44" w14:paraId="6C18677B" w14:textId="77777777" w:rsidTr="001C5E44">
        <w:tc>
          <w:tcPr>
            <w:tcW w:w="2394" w:type="dxa"/>
          </w:tcPr>
          <w:p w14:paraId="6C186777" w14:textId="00F0A192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78" w14:textId="2779A661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79" w14:textId="5DEEA696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6C18677A" w14:textId="4C7534ED" w:rsidR="001C5E44" w:rsidRPr="00463CEC" w:rsidRDefault="001C5E44" w:rsidP="001C5E44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</w:tr>
      <w:tr w:rsidR="001C5E44" w14:paraId="6C186780" w14:textId="77777777" w:rsidTr="001C5E44">
        <w:tc>
          <w:tcPr>
            <w:tcW w:w="2394" w:type="dxa"/>
          </w:tcPr>
          <w:p w14:paraId="6C18677C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7D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7E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6C18677F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6C186785" w14:textId="77777777" w:rsidTr="001C5E44">
        <w:tc>
          <w:tcPr>
            <w:tcW w:w="2394" w:type="dxa"/>
          </w:tcPr>
          <w:p w14:paraId="6C186781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82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83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6C186784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6C18678A" w14:textId="77777777" w:rsidTr="001C5E44">
        <w:tc>
          <w:tcPr>
            <w:tcW w:w="2394" w:type="dxa"/>
          </w:tcPr>
          <w:p w14:paraId="6C186786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87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88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6C186789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6C18678F" w14:textId="77777777" w:rsidTr="001C5E44">
        <w:tc>
          <w:tcPr>
            <w:tcW w:w="2394" w:type="dxa"/>
          </w:tcPr>
          <w:p w14:paraId="6C18678B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8C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8D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6C18678E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6C186794" w14:textId="77777777" w:rsidTr="001C5E44">
        <w:tc>
          <w:tcPr>
            <w:tcW w:w="2394" w:type="dxa"/>
          </w:tcPr>
          <w:p w14:paraId="6C186790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91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92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6C186793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6C186799" w14:textId="77777777" w:rsidTr="001C5E44">
        <w:tc>
          <w:tcPr>
            <w:tcW w:w="2394" w:type="dxa"/>
          </w:tcPr>
          <w:p w14:paraId="6C186795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96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6C186797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6C186798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</w:tbl>
    <w:p w14:paraId="6C18679A" w14:textId="77777777" w:rsidR="006225BE" w:rsidRPr="003C6F79" w:rsidRDefault="006225BE" w:rsidP="006225BE">
      <w:pPr>
        <w:pStyle w:val="BodyText"/>
        <w:spacing w:after="0"/>
        <w:rPr>
          <w:rFonts w:cs="Arial"/>
          <w:sz w:val="22"/>
          <w:szCs w:val="22"/>
          <w:u w:val="single"/>
        </w:rPr>
      </w:pPr>
    </w:p>
    <w:sectPr w:rsidR="006225BE" w:rsidRPr="003C6F79" w:rsidSect="00AF565B">
      <w:headerReference w:type="default" r:id="rId8"/>
      <w:endnotePr>
        <w:numFmt w:val="decimal"/>
      </w:endnotePr>
      <w:pgSz w:w="12240" w:h="15840"/>
      <w:pgMar w:top="360" w:right="1440" w:bottom="1440" w:left="1440" w:header="360" w:footer="10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54A6" w14:textId="77777777" w:rsidR="00AF565B" w:rsidRDefault="00AF565B">
      <w:r>
        <w:separator/>
      </w:r>
    </w:p>
  </w:endnote>
  <w:endnote w:type="continuationSeparator" w:id="0">
    <w:p w14:paraId="3DAD2265" w14:textId="77777777" w:rsidR="00AF565B" w:rsidRDefault="00AF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ADCF8" w14:textId="77777777" w:rsidR="00AF565B" w:rsidRDefault="00AF565B">
      <w:r>
        <w:separator/>
      </w:r>
    </w:p>
  </w:footnote>
  <w:footnote w:type="continuationSeparator" w:id="0">
    <w:p w14:paraId="323E6907" w14:textId="77777777" w:rsidR="00AF565B" w:rsidRDefault="00AF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2" w:type="dxa"/>
      <w:tblLayout w:type="fixed"/>
      <w:tblCellMar>
        <w:left w:w="82" w:type="dxa"/>
        <w:right w:w="82" w:type="dxa"/>
      </w:tblCellMar>
      <w:tblLook w:val="0000" w:firstRow="0" w:lastRow="0" w:firstColumn="0" w:lastColumn="0" w:noHBand="0" w:noVBand="0"/>
    </w:tblPr>
    <w:tblGrid>
      <w:gridCol w:w="5400"/>
      <w:gridCol w:w="2311"/>
      <w:gridCol w:w="2368"/>
    </w:tblGrid>
    <w:tr w:rsidR="005A7911" w14:paraId="6C1867AD" w14:textId="77777777">
      <w:tc>
        <w:tcPr>
          <w:tcW w:w="5400" w:type="dxa"/>
          <w:tcBorders>
            <w:top w:val="double" w:sz="6" w:space="0" w:color="000000"/>
            <w:left w:val="double" w:sz="6" w:space="0" w:color="000000"/>
            <w:right w:val="single" w:sz="6" w:space="0" w:color="FFFFFF"/>
          </w:tcBorders>
        </w:tcPr>
        <w:p w14:paraId="6C18679F" w14:textId="77777777" w:rsidR="005A7911" w:rsidRDefault="005A7911" w:rsidP="00AE7D18">
          <w:pPr>
            <w:widowControl w:val="0"/>
            <w:spacing w:line="129" w:lineRule="exact"/>
            <w:jc w:val="center"/>
          </w:pPr>
        </w:p>
        <w:p w14:paraId="6C1867A0" w14:textId="77777777" w:rsidR="005A7911" w:rsidRDefault="005A7911" w:rsidP="00AE7D18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center"/>
          </w:pPr>
          <w:r>
            <w:rPr>
              <w:b/>
            </w:rPr>
            <w:t xml:space="preserve">STANDARD </w:t>
          </w:r>
          <w:r w:rsidR="00CE2969">
            <w:rPr>
              <w:b/>
            </w:rPr>
            <w:t>OPERATING</w:t>
          </w:r>
          <w:r>
            <w:rPr>
              <w:b/>
            </w:rPr>
            <w:t xml:space="preserve"> PROCEDURE</w:t>
          </w:r>
        </w:p>
        <w:p w14:paraId="6C1867A1" w14:textId="467B56A7" w:rsidR="005A7911" w:rsidRDefault="004A1EC5" w:rsidP="00AE7D18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center"/>
          </w:pPr>
          <w:r>
            <w:t>Personal Hygiene</w:t>
          </w:r>
        </w:p>
        <w:p w14:paraId="04B821F5" w14:textId="2AA614B2" w:rsidR="00AE7D18" w:rsidRDefault="00AE7D18" w:rsidP="00AE7D18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center"/>
          </w:pPr>
          <w:r>
            <w:t>Agpack LLC</w:t>
          </w:r>
        </w:p>
        <w:p w14:paraId="6C1867A2" w14:textId="77777777" w:rsidR="005A7911" w:rsidRDefault="005A7911" w:rsidP="00AE7D18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center"/>
          </w:pPr>
        </w:p>
        <w:p w14:paraId="6C1867A3" w14:textId="4074B9A6" w:rsidR="005A7911" w:rsidRDefault="005A7911" w:rsidP="00AE7D18">
          <w:pPr>
            <w:widowControl w:val="0"/>
            <w:tabs>
              <w:tab w:val="center" w:pos="2618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21"/>
            <w:jc w:val="center"/>
          </w:pPr>
        </w:p>
      </w:tc>
      <w:tc>
        <w:tcPr>
          <w:tcW w:w="2311" w:type="dxa"/>
          <w:tcBorders>
            <w:top w:val="double" w:sz="6" w:space="0" w:color="000000"/>
            <w:left w:val="single" w:sz="6" w:space="0" w:color="000000"/>
            <w:bottom w:val="single" w:sz="6" w:space="0" w:color="FFFFFF"/>
            <w:right w:val="single" w:sz="6" w:space="0" w:color="FFFFFF"/>
          </w:tcBorders>
        </w:tcPr>
        <w:p w14:paraId="6C1867A4" w14:textId="77777777" w:rsidR="005A7911" w:rsidRDefault="005A7911">
          <w:pPr>
            <w:widowControl w:val="0"/>
            <w:spacing w:line="129" w:lineRule="exact"/>
          </w:pPr>
        </w:p>
        <w:p w14:paraId="6C1867A5" w14:textId="77777777" w:rsidR="005A7911" w:rsidRPr="00AE7D18" w:rsidRDefault="005A7911" w:rsidP="00AE7D18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center"/>
            <w:rPr>
              <w:sz w:val="22"/>
              <w:szCs w:val="22"/>
            </w:rPr>
          </w:pPr>
          <w:r w:rsidRPr="00AE7D18">
            <w:rPr>
              <w:b/>
              <w:sz w:val="22"/>
              <w:szCs w:val="22"/>
            </w:rPr>
            <w:t>Effective Date</w:t>
          </w:r>
        </w:p>
        <w:p w14:paraId="6C1867A6" w14:textId="77355204" w:rsidR="00D75F92" w:rsidRPr="00AE7D18" w:rsidRDefault="00AE7D18" w:rsidP="00AE7D18">
          <w:pPr>
            <w:widowControl w:val="0"/>
            <w:tabs>
              <w:tab w:val="center" w:pos="1073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21"/>
            <w:jc w:val="center"/>
            <w:rPr>
              <w:sz w:val="22"/>
              <w:szCs w:val="22"/>
            </w:rPr>
          </w:pPr>
          <w:r w:rsidRPr="00AE7D18">
            <w:rPr>
              <w:sz w:val="22"/>
              <w:szCs w:val="22"/>
            </w:rPr>
            <w:t>4/20/2021</w:t>
          </w:r>
        </w:p>
        <w:p w14:paraId="6C1867A7" w14:textId="77777777" w:rsidR="00D75F92" w:rsidRPr="00AE7D18" w:rsidRDefault="00D75F92" w:rsidP="00AE7D18">
          <w:pPr>
            <w:jc w:val="center"/>
            <w:rPr>
              <w:b/>
              <w:sz w:val="22"/>
              <w:szCs w:val="22"/>
            </w:rPr>
          </w:pPr>
          <w:r w:rsidRPr="00AE7D18">
            <w:rPr>
              <w:b/>
              <w:sz w:val="22"/>
              <w:szCs w:val="22"/>
            </w:rPr>
            <w:t>Reviewed</w:t>
          </w:r>
        </w:p>
        <w:p w14:paraId="6C1867A8" w14:textId="6DC02A39" w:rsidR="005030F0" w:rsidRPr="00D75F92" w:rsidRDefault="007B2892" w:rsidP="00AE7D18">
          <w:pPr>
            <w:jc w:val="center"/>
            <w:rPr>
              <w:sz w:val="16"/>
              <w:szCs w:val="16"/>
            </w:rPr>
          </w:pPr>
          <w:r>
            <w:rPr>
              <w:sz w:val="22"/>
              <w:szCs w:val="22"/>
            </w:rPr>
            <w:t>4/15/2024</w:t>
          </w:r>
        </w:p>
      </w:tc>
      <w:tc>
        <w:tcPr>
          <w:tcW w:w="2368" w:type="dxa"/>
          <w:tcBorders>
            <w:top w:val="double" w:sz="6" w:space="0" w:color="000000"/>
            <w:left w:val="single" w:sz="6" w:space="0" w:color="000000"/>
            <w:bottom w:val="single" w:sz="6" w:space="0" w:color="FFFFFF"/>
            <w:right w:val="double" w:sz="6" w:space="0" w:color="000000"/>
          </w:tcBorders>
        </w:tcPr>
        <w:p w14:paraId="6C1867A9" w14:textId="77777777" w:rsidR="005A7911" w:rsidRDefault="005A7911">
          <w:pPr>
            <w:widowControl w:val="0"/>
            <w:spacing w:line="129" w:lineRule="exact"/>
          </w:pPr>
        </w:p>
        <w:p w14:paraId="6C1867AA" w14:textId="77777777" w:rsidR="005A7911" w:rsidRDefault="005A7911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both"/>
            <w:rPr>
              <w:sz w:val="16"/>
            </w:rPr>
          </w:pPr>
          <w:r>
            <w:rPr>
              <w:b/>
              <w:sz w:val="16"/>
            </w:rPr>
            <w:t>Number</w:t>
          </w:r>
        </w:p>
        <w:p w14:paraId="6C1867AB" w14:textId="77777777" w:rsidR="00F75E67" w:rsidRDefault="005A7911">
          <w:pPr>
            <w:widowControl w:val="0"/>
            <w:tabs>
              <w:tab w:val="center" w:pos="1102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21"/>
            <w:jc w:val="both"/>
          </w:pPr>
          <w:r>
            <w:tab/>
          </w:r>
        </w:p>
        <w:p w14:paraId="6C1867AC" w14:textId="77777777" w:rsidR="005A7911" w:rsidRDefault="004A1EC5" w:rsidP="00F75E67">
          <w:pPr>
            <w:widowControl w:val="0"/>
            <w:tabs>
              <w:tab w:val="center" w:pos="1102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21"/>
            <w:jc w:val="center"/>
          </w:pPr>
          <w:r>
            <w:t>AHN-B-2</w:t>
          </w:r>
          <w:r w:rsidR="00240F2B">
            <w:t>04</w:t>
          </w:r>
        </w:p>
      </w:tc>
    </w:tr>
    <w:tr w:rsidR="005A7911" w14:paraId="6C1867B6" w14:textId="77777777">
      <w:tc>
        <w:tcPr>
          <w:tcW w:w="5400" w:type="dxa"/>
          <w:tcBorders>
            <w:left w:val="double" w:sz="6" w:space="0" w:color="000000"/>
            <w:bottom w:val="double" w:sz="6" w:space="0" w:color="000000"/>
            <w:right w:val="single" w:sz="6" w:space="0" w:color="FFFFFF"/>
          </w:tcBorders>
        </w:tcPr>
        <w:p w14:paraId="6C1867AE" w14:textId="77777777" w:rsidR="005A7911" w:rsidRDefault="005A7911" w:rsidP="00AE7D18">
          <w:pPr>
            <w:widowControl w:val="0"/>
            <w:spacing w:line="91" w:lineRule="exact"/>
            <w:jc w:val="center"/>
          </w:pPr>
        </w:p>
        <w:p w14:paraId="6C1867AF" w14:textId="77777777" w:rsidR="005A7911" w:rsidRDefault="00142EF5" w:rsidP="00AE7D18">
          <w:pPr>
            <w:pStyle w:val="Heading2"/>
          </w:pPr>
          <w:r>
            <w:t>Animal Health and Nutrition</w:t>
          </w:r>
          <w:r w:rsidR="00CE2969">
            <w:t xml:space="preserve"> Division</w:t>
          </w:r>
        </w:p>
      </w:tc>
      <w:tc>
        <w:tcPr>
          <w:tcW w:w="23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FFFFFF"/>
          </w:tcBorders>
        </w:tcPr>
        <w:p w14:paraId="6C1867B0" w14:textId="77777777" w:rsidR="005A7911" w:rsidRDefault="005A7911">
          <w:pPr>
            <w:widowControl w:val="0"/>
            <w:spacing w:line="91" w:lineRule="exact"/>
          </w:pPr>
        </w:p>
        <w:p w14:paraId="6C1867B1" w14:textId="77777777" w:rsidR="005A7911" w:rsidRDefault="005A7911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both"/>
            <w:rPr>
              <w:sz w:val="16"/>
            </w:rPr>
          </w:pPr>
          <w:r>
            <w:rPr>
              <w:b/>
              <w:sz w:val="16"/>
            </w:rPr>
            <w:t>Page</w:t>
          </w:r>
        </w:p>
        <w:p w14:paraId="6C1867B2" w14:textId="77777777" w:rsidR="005A7911" w:rsidRDefault="005A7911">
          <w:pPr>
            <w:widowControl w:val="0"/>
            <w:tabs>
              <w:tab w:val="center" w:pos="1073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79"/>
            <w:jc w:val="both"/>
          </w:pPr>
          <w:r>
            <w:tab/>
          </w:r>
          <w:r w:rsidR="00E234E5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E234E5">
            <w:rPr>
              <w:rStyle w:val="PageNumber"/>
            </w:rPr>
            <w:fldChar w:fldCharType="separate"/>
          </w:r>
          <w:r w:rsidR="00D75F92">
            <w:rPr>
              <w:rStyle w:val="PageNumber"/>
              <w:noProof/>
            </w:rPr>
            <w:t>1</w:t>
          </w:r>
          <w:r w:rsidR="00E234E5">
            <w:rPr>
              <w:rStyle w:val="PageNumber"/>
            </w:rPr>
            <w:fldChar w:fldCharType="end"/>
          </w:r>
          <w:r>
            <w:t xml:space="preserve"> of </w:t>
          </w:r>
          <w:r w:rsidR="00E234E5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E234E5">
            <w:rPr>
              <w:rStyle w:val="PageNumber"/>
            </w:rPr>
            <w:fldChar w:fldCharType="separate"/>
          </w:r>
          <w:r w:rsidR="00D75F92">
            <w:rPr>
              <w:rStyle w:val="PageNumber"/>
              <w:noProof/>
            </w:rPr>
            <w:t>2</w:t>
          </w:r>
          <w:r w:rsidR="00E234E5">
            <w:rPr>
              <w:rStyle w:val="PageNumber"/>
            </w:rPr>
            <w:fldChar w:fldCharType="end"/>
          </w:r>
        </w:p>
      </w:tc>
      <w:tc>
        <w:tcPr>
          <w:tcW w:w="2368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14:paraId="6C1867B3" w14:textId="77777777" w:rsidR="005A7911" w:rsidRDefault="005A7911">
          <w:pPr>
            <w:widowControl w:val="0"/>
            <w:spacing w:line="91" w:lineRule="exact"/>
          </w:pPr>
        </w:p>
        <w:p w14:paraId="6C1867B4" w14:textId="77777777" w:rsidR="005A7911" w:rsidRDefault="005A7911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both"/>
            <w:rPr>
              <w:sz w:val="16"/>
            </w:rPr>
          </w:pPr>
          <w:r>
            <w:rPr>
              <w:b/>
              <w:sz w:val="16"/>
            </w:rPr>
            <w:t>Revision</w:t>
          </w:r>
        </w:p>
        <w:p w14:paraId="6C1867B5" w14:textId="77777777" w:rsidR="005A7911" w:rsidRDefault="00257846">
          <w:pPr>
            <w:widowControl w:val="0"/>
            <w:tabs>
              <w:tab w:val="center" w:pos="1102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79"/>
            <w:jc w:val="both"/>
          </w:pPr>
          <w:r>
            <w:tab/>
          </w:r>
          <w:r w:rsidR="00151C03">
            <w:t>0</w:t>
          </w:r>
        </w:p>
      </w:tc>
    </w:tr>
  </w:tbl>
  <w:p w14:paraId="6C1867B7" w14:textId="77777777" w:rsidR="005A7911" w:rsidRDefault="005A7911">
    <w:pPr>
      <w:widowControl w:val="0"/>
      <w:tabs>
        <w:tab w:val="left" w:pos="835"/>
        <w:tab w:val="left" w:pos="1310"/>
        <w:tab w:val="left" w:pos="1800"/>
        <w:tab w:val="left" w:pos="2260"/>
        <w:tab w:val="left" w:pos="2750"/>
        <w:tab w:val="left" w:pos="3240"/>
        <w:tab w:val="left" w:pos="3571"/>
        <w:tab w:val="left" w:pos="3931"/>
        <w:tab w:val="left" w:pos="4680"/>
        <w:tab w:val="left" w:pos="5400"/>
        <w:tab w:val="left" w:pos="612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30CD"/>
    <w:multiLevelType w:val="multilevel"/>
    <w:tmpl w:val="F436569C"/>
    <w:lvl w:ilvl="0">
      <w:start w:val="1"/>
      <w:numFmt w:val="upperRoman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sz w:val="24"/>
        <w:szCs w:val="24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56699"/>
    <w:multiLevelType w:val="hybridMultilevel"/>
    <w:tmpl w:val="00A64662"/>
    <w:lvl w:ilvl="0" w:tplc="092893BC">
      <w:start w:val="1"/>
      <w:numFmt w:val="upperLetter"/>
      <w:lvlText w:val="%1."/>
      <w:lvlJc w:val="left"/>
      <w:pPr>
        <w:ind w:left="1215" w:hanging="360"/>
      </w:pPr>
      <w:rPr>
        <w:rFonts w:hint="default"/>
        <w:b w:val="0"/>
        <w:color w:val="auto"/>
      </w:rPr>
    </w:lvl>
    <w:lvl w:ilvl="1" w:tplc="96FA6566">
      <w:start w:val="1"/>
      <w:numFmt w:val="lowerLetter"/>
      <w:lvlText w:val="%2."/>
      <w:lvlJc w:val="left"/>
      <w:pPr>
        <w:ind w:left="1935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FE60AFD"/>
    <w:multiLevelType w:val="hybridMultilevel"/>
    <w:tmpl w:val="5AC23C02"/>
    <w:lvl w:ilvl="0" w:tplc="04090015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34C053C"/>
    <w:multiLevelType w:val="hybridMultilevel"/>
    <w:tmpl w:val="90BACBE6"/>
    <w:lvl w:ilvl="0" w:tplc="F14EBEA0">
      <w:start w:val="7"/>
      <w:numFmt w:val="upperRoman"/>
      <w:lvlText w:val="%1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56FC6"/>
    <w:multiLevelType w:val="hybridMultilevel"/>
    <w:tmpl w:val="EB7804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A00C104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2" w:tplc="99A86940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8E18A9"/>
    <w:multiLevelType w:val="hybridMultilevel"/>
    <w:tmpl w:val="C99E62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C256C"/>
    <w:multiLevelType w:val="hybridMultilevel"/>
    <w:tmpl w:val="CFE4F756"/>
    <w:lvl w:ilvl="0" w:tplc="092893B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7" w15:restartNumberingAfterBreak="0">
    <w:nsid w:val="252F2CC8"/>
    <w:multiLevelType w:val="hybridMultilevel"/>
    <w:tmpl w:val="48823A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07B31"/>
    <w:multiLevelType w:val="hybridMultilevel"/>
    <w:tmpl w:val="CF301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E20126"/>
    <w:multiLevelType w:val="hybridMultilevel"/>
    <w:tmpl w:val="8F9A72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F76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7A5F5E"/>
    <w:multiLevelType w:val="hybridMultilevel"/>
    <w:tmpl w:val="83FE34EE"/>
    <w:lvl w:ilvl="0" w:tplc="092893BC">
      <w:start w:val="1"/>
      <w:numFmt w:val="upperLetter"/>
      <w:lvlText w:val="%1."/>
      <w:lvlJc w:val="left"/>
      <w:pPr>
        <w:ind w:left="1215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3B56FA0"/>
    <w:multiLevelType w:val="hybridMultilevel"/>
    <w:tmpl w:val="27E6FC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A4E13"/>
    <w:multiLevelType w:val="hybridMultilevel"/>
    <w:tmpl w:val="9AE83100"/>
    <w:lvl w:ilvl="0" w:tplc="559EF8A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95954E2"/>
    <w:multiLevelType w:val="hybridMultilevel"/>
    <w:tmpl w:val="4566C3F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C862984"/>
    <w:multiLevelType w:val="hybridMultilevel"/>
    <w:tmpl w:val="EB50F548"/>
    <w:lvl w:ilvl="0" w:tplc="8B280B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DB59AF"/>
    <w:multiLevelType w:val="hybridMultilevel"/>
    <w:tmpl w:val="9A4489BE"/>
    <w:lvl w:ilvl="0" w:tplc="04090015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3D645B4F"/>
    <w:multiLevelType w:val="hybridMultilevel"/>
    <w:tmpl w:val="4DAC51E4"/>
    <w:lvl w:ilvl="0" w:tplc="67D2726E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F8B6F48"/>
    <w:multiLevelType w:val="hybridMultilevel"/>
    <w:tmpl w:val="E3E42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553003"/>
    <w:multiLevelType w:val="hybridMultilevel"/>
    <w:tmpl w:val="A57E69EC"/>
    <w:lvl w:ilvl="0" w:tplc="E794B5B6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6097AB0"/>
    <w:multiLevelType w:val="hybridMultilevel"/>
    <w:tmpl w:val="ED7422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85482A"/>
    <w:multiLevelType w:val="hybridMultilevel"/>
    <w:tmpl w:val="9710CC9E"/>
    <w:lvl w:ilvl="0" w:tplc="460215E4">
      <w:start w:val="1"/>
      <w:numFmt w:val="bullet"/>
      <w:lvlText w:val=""/>
      <w:lvlJc w:val="left"/>
      <w:pPr>
        <w:ind w:left="22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52B82202"/>
    <w:multiLevelType w:val="hybridMultilevel"/>
    <w:tmpl w:val="615A49C6"/>
    <w:lvl w:ilvl="0" w:tplc="B7F24B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432CD"/>
    <w:multiLevelType w:val="hybridMultilevel"/>
    <w:tmpl w:val="9C16A062"/>
    <w:lvl w:ilvl="0" w:tplc="475864E8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CBA19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0E77EA"/>
    <w:multiLevelType w:val="hybridMultilevel"/>
    <w:tmpl w:val="1C94CCA8"/>
    <w:lvl w:ilvl="0" w:tplc="04090015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647D5D24"/>
    <w:multiLevelType w:val="hybridMultilevel"/>
    <w:tmpl w:val="E5929CE8"/>
    <w:lvl w:ilvl="0" w:tplc="F7C621FA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90776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B5133B"/>
    <w:multiLevelType w:val="hybridMultilevel"/>
    <w:tmpl w:val="FB964926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72D64778"/>
    <w:multiLevelType w:val="multilevel"/>
    <w:tmpl w:val="A8BA6E00"/>
    <w:lvl w:ilvl="0">
      <w:start w:val="3"/>
      <w:numFmt w:val="decimal"/>
      <w:lvlText w:val="%1"/>
      <w:legacy w:legacy="1" w:legacySpace="0" w:legacyIndent="0"/>
      <w:lvlJc w:val="left"/>
      <w:rPr>
        <w:b/>
      </w:rPr>
    </w:lvl>
    <w:lvl w:ilvl="1">
      <w:start w:val="5"/>
      <w:numFmt w:val="decimal"/>
      <w:lvlText w:val="%1.%2"/>
      <w:legacy w:legacy="1" w:legacySpace="0" w:legacyIndent="0"/>
      <w:lvlJc w:val="left"/>
      <w:rPr>
        <w:b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30" w15:restartNumberingAfterBreak="0">
    <w:nsid w:val="73B705B2"/>
    <w:multiLevelType w:val="hybridMultilevel"/>
    <w:tmpl w:val="53BA8664"/>
    <w:lvl w:ilvl="0" w:tplc="092893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45" w:hanging="360"/>
      </w:pPr>
    </w:lvl>
    <w:lvl w:ilvl="2" w:tplc="0409001B" w:tentative="1">
      <w:start w:val="1"/>
      <w:numFmt w:val="lowerRoman"/>
      <w:lvlText w:val="%3."/>
      <w:lvlJc w:val="right"/>
      <w:pPr>
        <w:ind w:left="1665" w:hanging="180"/>
      </w:pPr>
    </w:lvl>
    <w:lvl w:ilvl="3" w:tplc="0409000F" w:tentative="1">
      <w:start w:val="1"/>
      <w:numFmt w:val="decimal"/>
      <w:lvlText w:val="%4."/>
      <w:lvlJc w:val="left"/>
      <w:pPr>
        <w:ind w:left="2385" w:hanging="360"/>
      </w:pPr>
    </w:lvl>
    <w:lvl w:ilvl="4" w:tplc="04090019" w:tentative="1">
      <w:start w:val="1"/>
      <w:numFmt w:val="lowerLetter"/>
      <w:lvlText w:val="%5."/>
      <w:lvlJc w:val="left"/>
      <w:pPr>
        <w:ind w:left="3105" w:hanging="360"/>
      </w:pPr>
    </w:lvl>
    <w:lvl w:ilvl="5" w:tplc="0409001B" w:tentative="1">
      <w:start w:val="1"/>
      <w:numFmt w:val="lowerRoman"/>
      <w:lvlText w:val="%6."/>
      <w:lvlJc w:val="right"/>
      <w:pPr>
        <w:ind w:left="3825" w:hanging="180"/>
      </w:pPr>
    </w:lvl>
    <w:lvl w:ilvl="6" w:tplc="0409000F" w:tentative="1">
      <w:start w:val="1"/>
      <w:numFmt w:val="decimal"/>
      <w:lvlText w:val="%7."/>
      <w:lvlJc w:val="left"/>
      <w:pPr>
        <w:ind w:left="4545" w:hanging="360"/>
      </w:pPr>
    </w:lvl>
    <w:lvl w:ilvl="7" w:tplc="04090019" w:tentative="1">
      <w:start w:val="1"/>
      <w:numFmt w:val="lowerLetter"/>
      <w:lvlText w:val="%8."/>
      <w:lvlJc w:val="left"/>
      <w:pPr>
        <w:ind w:left="5265" w:hanging="360"/>
      </w:pPr>
    </w:lvl>
    <w:lvl w:ilvl="8" w:tplc="04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31" w15:restartNumberingAfterBreak="0">
    <w:nsid w:val="78F35218"/>
    <w:multiLevelType w:val="singleLevel"/>
    <w:tmpl w:val="75E8AA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99643CB"/>
    <w:multiLevelType w:val="hybridMultilevel"/>
    <w:tmpl w:val="3652726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010058543">
    <w:abstractNumId w:val="0"/>
  </w:num>
  <w:num w:numId="2" w16cid:durableId="2106463941">
    <w:abstractNumId w:val="24"/>
  </w:num>
  <w:num w:numId="3" w16cid:durableId="1476944917">
    <w:abstractNumId w:val="27"/>
  </w:num>
  <w:num w:numId="4" w16cid:durableId="899171521">
    <w:abstractNumId w:val="10"/>
  </w:num>
  <w:num w:numId="5" w16cid:durableId="1262298775">
    <w:abstractNumId w:val="31"/>
  </w:num>
  <w:num w:numId="6" w16cid:durableId="856118639">
    <w:abstractNumId w:val="15"/>
  </w:num>
  <w:num w:numId="7" w16cid:durableId="616176519">
    <w:abstractNumId w:val="16"/>
  </w:num>
  <w:num w:numId="8" w16cid:durableId="1868709930">
    <w:abstractNumId w:val="25"/>
  </w:num>
  <w:num w:numId="9" w16cid:durableId="1543636296">
    <w:abstractNumId w:val="7"/>
  </w:num>
  <w:num w:numId="10" w16cid:durableId="468136737">
    <w:abstractNumId w:val="20"/>
  </w:num>
  <w:num w:numId="11" w16cid:durableId="1160270429">
    <w:abstractNumId w:val="9"/>
  </w:num>
  <w:num w:numId="12" w16cid:durableId="39978654">
    <w:abstractNumId w:val="1"/>
  </w:num>
  <w:num w:numId="13" w16cid:durableId="1384135027">
    <w:abstractNumId w:val="29"/>
  </w:num>
  <w:num w:numId="14" w16cid:durableId="1160731021">
    <w:abstractNumId w:val="28"/>
  </w:num>
  <w:num w:numId="15" w16cid:durableId="1001280165">
    <w:abstractNumId w:val="19"/>
  </w:num>
  <w:num w:numId="16" w16cid:durableId="1018391723">
    <w:abstractNumId w:val="12"/>
  </w:num>
  <w:num w:numId="17" w16cid:durableId="1955289877">
    <w:abstractNumId w:val="13"/>
  </w:num>
  <w:num w:numId="18" w16cid:durableId="1100613022">
    <w:abstractNumId w:val="5"/>
  </w:num>
  <w:num w:numId="19" w16cid:durableId="795754055">
    <w:abstractNumId w:val="17"/>
  </w:num>
  <w:num w:numId="20" w16cid:durableId="1015960692">
    <w:abstractNumId w:val="11"/>
  </w:num>
  <w:num w:numId="21" w16cid:durableId="1396705131">
    <w:abstractNumId w:val="30"/>
  </w:num>
  <w:num w:numId="22" w16cid:durableId="357587225">
    <w:abstractNumId w:val="6"/>
  </w:num>
  <w:num w:numId="23" w16cid:durableId="14574396">
    <w:abstractNumId w:val="3"/>
  </w:num>
  <w:num w:numId="24" w16cid:durableId="1341617166">
    <w:abstractNumId w:val="26"/>
  </w:num>
  <w:num w:numId="25" w16cid:durableId="757678710">
    <w:abstractNumId w:val="21"/>
  </w:num>
  <w:num w:numId="26" w16cid:durableId="1107652393">
    <w:abstractNumId w:val="23"/>
  </w:num>
  <w:num w:numId="27" w16cid:durableId="999044516">
    <w:abstractNumId w:val="22"/>
  </w:num>
  <w:num w:numId="28" w16cid:durableId="176581352">
    <w:abstractNumId w:val="32"/>
  </w:num>
  <w:num w:numId="29" w16cid:durableId="855727461">
    <w:abstractNumId w:val="18"/>
  </w:num>
  <w:num w:numId="30" w16cid:durableId="1942225018">
    <w:abstractNumId w:val="8"/>
  </w:num>
  <w:num w:numId="31" w16cid:durableId="798063253">
    <w:abstractNumId w:val="4"/>
  </w:num>
  <w:num w:numId="32" w16cid:durableId="1113286727">
    <w:abstractNumId w:val="14"/>
  </w:num>
  <w:num w:numId="33" w16cid:durableId="945842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427"/>
    <w:rsid w:val="0000228E"/>
    <w:rsid w:val="00003516"/>
    <w:rsid w:val="00005A90"/>
    <w:rsid w:val="000077E5"/>
    <w:rsid w:val="00025E75"/>
    <w:rsid w:val="000B5F0A"/>
    <w:rsid w:val="000D0B65"/>
    <w:rsid w:val="001028A1"/>
    <w:rsid w:val="00115C56"/>
    <w:rsid w:val="00120D3D"/>
    <w:rsid w:val="00134D31"/>
    <w:rsid w:val="00142EF5"/>
    <w:rsid w:val="00151C03"/>
    <w:rsid w:val="00152CE7"/>
    <w:rsid w:val="001C5E44"/>
    <w:rsid w:val="001C76CE"/>
    <w:rsid w:val="001C7A7A"/>
    <w:rsid w:val="001D00AE"/>
    <w:rsid w:val="001D5DB5"/>
    <w:rsid w:val="0020751A"/>
    <w:rsid w:val="002305B6"/>
    <w:rsid w:val="00240F2B"/>
    <w:rsid w:val="002448B4"/>
    <w:rsid w:val="002576E7"/>
    <w:rsid w:val="00257846"/>
    <w:rsid w:val="0026182A"/>
    <w:rsid w:val="00262640"/>
    <w:rsid w:val="0027027E"/>
    <w:rsid w:val="0028507A"/>
    <w:rsid w:val="002A47C9"/>
    <w:rsid w:val="002B37AF"/>
    <w:rsid w:val="002F2705"/>
    <w:rsid w:val="0033277F"/>
    <w:rsid w:val="0036641C"/>
    <w:rsid w:val="00390715"/>
    <w:rsid w:val="003C6F79"/>
    <w:rsid w:val="004123A8"/>
    <w:rsid w:val="004177DA"/>
    <w:rsid w:val="0042314B"/>
    <w:rsid w:val="004258B6"/>
    <w:rsid w:val="00431C6F"/>
    <w:rsid w:val="00490947"/>
    <w:rsid w:val="00494396"/>
    <w:rsid w:val="00496F89"/>
    <w:rsid w:val="004A1EC5"/>
    <w:rsid w:val="004C0E40"/>
    <w:rsid w:val="005030F0"/>
    <w:rsid w:val="005562E8"/>
    <w:rsid w:val="005821DB"/>
    <w:rsid w:val="00594D94"/>
    <w:rsid w:val="005A7911"/>
    <w:rsid w:val="006225BE"/>
    <w:rsid w:val="006359A0"/>
    <w:rsid w:val="00640E35"/>
    <w:rsid w:val="00644C0A"/>
    <w:rsid w:val="00665C19"/>
    <w:rsid w:val="00676969"/>
    <w:rsid w:val="006C764C"/>
    <w:rsid w:val="006E61B1"/>
    <w:rsid w:val="00702154"/>
    <w:rsid w:val="00741C09"/>
    <w:rsid w:val="00743155"/>
    <w:rsid w:val="00772FD9"/>
    <w:rsid w:val="00791868"/>
    <w:rsid w:val="00795730"/>
    <w:rsid w:val="007B2892"/>
    <w:rsid w:val="007C4C81"/>
    <w:rsid w:val="007D27CC"/>
    <w:rsid w:val="00812B0B"/>
    <w:rsid w:val="008231FF"/>
    <w:rsid w:val="00831E5E"/>
    <w:rsid w:val="00832D4E"/>
    <w:rsid w:val="00872DB9"/>
    <w:rsid w:val="008809F6"/>
    <w:rsid w:val="008817F3"/>
    <w:rsid w:val="00891E46"/>
    <w:rsid w:val="00896D37"/>
    <w:rsid w:val="008D6925"/>
    <w:rsid w:val="008E51D0"/>
    <w:rsid w:val="0091004C"/>
    <w:rsid w:val="009129BE"/>
    <w:rsid w:val="00961427"/>
    <w:rsid w:val="009836CB"/>
    <w:rsid w:val="009A7DC3"/>
    <w:rsid w:val="00A06BD2"/>
    <w:rsid w:val="00A1256A"/>
    <w:rsid w:val="00A271EA"/>
    <w:rsid w:val="00A62431"/>
    <w:rsid w:val="00A900FF"/>
    <w:rsid w:val="00A936DD"/>
    <w:rsid w:val="00AD2E73"/>
    <w:rsid w:val="00AE7D18"/>
    <w:rsid w:val="00AF565B"/>
    <w:rsid w:val="00AF61D1"/>
    <w:rsid w:val="00AF715D"/>
    <w:rsid w:val="00B1754C"/>
    <w:rsid w:val="00B47A14"/>
    <w:rsid w:val="00BA4806"/>
    <w:rsid w:val="00BC0FC8"/>
    <w:rsid w:val="00C24E28"/>
    <w:rsid w:val="00C37D74"/>
    <w:rsid w:val="00C4107F"/>
    <w:rsid w:val="00CA4B7E"/>
    <w:rsid w:val="00CA5BCF"/>
    <w:rsid w:val="00CB4650"/>
    <w:rsid w:val="00CD4509"/>
    <w:rsid w:val="00CE2176"/>
    <w:rsid w:val="00CE2969"/>
    <w:rsid w:val="00CE4FC3"/>
    <w:rsid w:val="00D21E6A"/>
    <w:rsid w:val="00D61BD3"/>
    <w:rsid w:val="00D74EB1"/>
    <w:rsid w:val="00D75F92"/>
    <w:rsid w:val="00D85E41"/>
    <w:rsid w:val="00DA1C07"/>
    <w:rsid w:val="00DB0D74"/>
    <w:rsid w:val="00DB681E"/>
    <w:rsid w:val="00DC0EAE"/>
    <w:rsid w:val="00DD2750"/>
    <w:rsid w:val="00DD381D"/>
    <w:rsid w:val="00DD5B5B"/>
    <w:rsid w:val="00DF22DB"/>
    <w:rsid w:val="00DF3D7F"/>
    <w:rsid w:val="00E154B2"/>
    <w:rsid w:val="00E205C3"/>
    <w:rsid w:val="00E234E5"/>
    <w:rsid w:val="00E47F0A"/>
    <w:rsid w:val="00E50442"/>
    <w:rsid w:val="00E96630"/>
    <w:rsid w:val="00EB0C42"/>
    <w:rsid w:val="00EC7C3B"/>
    <w:rsid w:val="00ED3861"/>
    <w:rsid w:val="00EE05D3"/>
    <w:rsid w:val="00EF24A9"/>
    <w:rsid w:val="00F06F60"/>
    <w:rsid w:val="00F077BC"/>
    <w:rsid w:val="00F159D4"/>
    <w:rsid w:val="00F16BC8"/>
    <w:rsid w:val="00F20EBB"/>
    <w:rsid w:val="00F64597"/>
    <w:rsid w:val="00F66AE3"/>
    <w:rsid w:val="00F75E67"/>
    <w:rsid w:val="00FF0E65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8673D"/>
  <w15:docId w15:val="{29E0334F-1F60-447B-9FAE-BC82043E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C0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41C09"/>
    <w:pPr>
      <w:keepNext/>
      <w:widowControl w:val="0"/>
      <w:tabs>
        <w:tab w:val="right" w:pos="10080"/>
      </w:tabs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741C09"/>
    <w:pPr>
      <w:keepNext/>
      <w:widowControl w:val="0"/>
      <w:tabs>
        <w:tab w:val="left" w:pos="475"/>
        <w:tab w:val="left" w:pos="950"/>
        <w:tab w:val="left" w:pos="1440"/>
        <w:tab w:val="left" w:pos="1900"/>
        <w:tab w:val="left" w:pos="2390"/>
        <w:tab w:val="left" w:pos="2880"/>
        <w:tab w:val="left" w:pos="3211"/>
        <w:tab w:val="left" w:pos="3571"/>
        <w:tab w:val="left" w:pos="4320"/>
        <w:tab w:val="left" w:pos="5040"/>
        <w:tab w:val="left" w:pos="5760"/>
      </w:tabs>
      <w:spacing w:after="79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41C09"/>
    <w:pPr>
      <w:keepNext/>
      <w:widowControl w:val="0"/>
      <w:tabs>
        <w:tab w:val="left" w:pos="540"/>
        <w:tab w:val="left" w:pos="810"/>
        <w:tab w:val="left" w:pos="1800"/>
        <w:tab w:val="left" w:pos="2260"/>
        <w:tab w:val="left" w:pos="2750"/>
        <w:tab w:val="left" w:pos="3240"/>
        <w:tab w:val="left" w:pos="3571"/>
        <w:tab w:val="left" w:pos="3931"/>
        <w:tab w:val="left" w:pos="4680"/>
        <w:tab w:val="left" w:pos="5400"/>
        <w:tab w:val="left" w:pos="6120"/>
      </w:tabs>
      <w:ind w:right="360"/>
      <w:outlineLvl w:val="2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25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741C09"/>
  </w:style>
  <w:style w:type="paragraph" w:styleId="Header">
    <w:name w:val="header"/>
    <w:basedOn w:val="Normal"/>
    <w:rsid w:val="00741C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1C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1C09"/>
  </w:style>
  <w:style w:type="paragraph" w:styleId="BodyTextIndent">
    <w:name w:val="Body Text Indent"/>
    <w:basedOn w:val="Normal"/>
    <w:rsid w:val="00741C09"/>
    <w:pPr>
      <w:ind w:left="1080"/>
    </w:pPr>
  </w:style>
  <w:style w:type="paragraph" w:styleId="BalloonText">
    <w:name w:val="Balloon Text"/>
    <w:basedOn w:val="Normal"/>
    <w:link w:val="BalloonTextChar"/>
    <w:rsid w:val="00366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64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664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4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641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66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641C"/>
    <w:rPr>
      <w:rFonts w:ascii="Arial" w:hAnsi="Arial"/>
      <w:b/>
      <w:bCs/>
    </w:rPr>
  </w:style>
  <w:style w:type="table" w:styleId="TableGrid">
    <w:name w:val="Table Grid"/>
    <w:basedOn w:val="TableNormal"/>
    <w:rsid w:val="008231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507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6225B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odyText">
    <w:name w:val="Body Text"/>
    <w:basedOn w:val="Normal"/>
    <w:link w:val="BodyTextChar"/>
    <w:rsid w:val="006225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25B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8661-3E97-435E-BD38-93391A1F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Bioproducts, Inc</vt:lpstr>
    </vt:vector>
  </TitlesOfParts>
  <Company>Bioproducts, Inc.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Bioproducts, Inc</dc:title>
  <dc:creator>Laura L. Ehrlich</dc:creator>
  <cp:lastModifiedBy>Deandra Pickford</cp:lastModifiedBy>
  <cp:revision>9</cp:revision>
  <cp:lastPrinted>2024-04-15T15:25:00Z</cp:lastPrinted>
  <dcterms:created xsi:type="dcterms:W3CDTF">2016-12-14T20:18:00Z</dcterms:created>
  <dcterms:modified xsi:type="dcterms:W3CDTF">2024-04-15T15:35:00Z</dcterms:modified>
</cp:coreProperties>
</file>