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6D0" w:rsidRPr="0007010D" w:rsidRDefault="005E0725" w:rsidP="005E0725">
      <w:pPr>
        <w:outlineLvl w:val="0"/>
        <w:rPr>
          <w:b/>
        </w:rPr>
      </w:pPr>
      <w:r>
        <w:rPr>
          <w:b/>
          <w:sz w:val="40"/>
        </w:rPr>
        <w:t>Product Specification Sheet</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4320"/>
        <w:gridCol w:w="1579"/>
      </w:tblGrid>
      <w:tr w:rsidR="005E0725" w:rsidTr="005E0725">
        <w:trPr>
          <w:trHeight w:val="478"/>
        </w:trPr>
        <w:tc>
          <w:tcPr>
            <w:tcW w:w="3708" w:type="dxa"/>
          </w:tcPr>
          <w:p w:rsidR="005E0725" w:rsidRDefault="005E0725">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140970</wp:posOffset>
                  </wp:positionV>
                  <wp:extent cx="2181225" cy="581025"/>
                  <wp:effectExtent l="19050" t="0" r="9525" b="0"/>
                  <wp:wrapNone/>
                  <wp:docPr id="3" name="Picture 0" descr="usd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m.jpg"/>
                          <pic:cNvPicPr/>
                        </pic:nvPicPr>
                        <pic:blipFill>
                          <a:blip r:embed="rId6" cstate="print"/>
                          <a:stretch>
                            <a:fillRect/>
                          </a:stretch>
                        </pic:blipFill>
                        <pic:spPr>
                          <a:xfrm>
                            <a:off x="0" y="0"/>
                            <a:ext cx="2181225" cy="581025"/>
                          </a:xfrm>
                          <a:prstGeom prst="rect">
                            <a:avLst/>
                          </a:prstGeom>
                        </pic:spPr>
                      </pic:pic>
                    </a:graphicData>
                  </a:graphic>
                </wp:anchor>
              </w:drawing>
            </w:r>
          </w:p>
        </w:tc>
        <w:tc>
          <w:tcPr>
            <w:tcW w:w="4320" w:type="dxa"/>
          </w:tcPr>
          <w:p w:rsidR="005E0725" w:rsidRDefault="005E0725" w:rsidP="0007010D">
            <w:pPr>
              <w:jc w:val="left"/>
            </w:pPr>
            <w:r>
              <w:t>PRODUCT:</w:t>
            </w:r>
          </w:p>
          <w:p w:rsidR="005E0725" w:rsidRPr="0088585F" w:rsidRDefault="007851F0" w:rsidP="0007010D">
            <w:pPr>
              <w:rPr>
                <w:b/>
                <w:sz w:val="28"/>
                <w:szCs w:val="28"/>
              </w:rPr>
            </w:pPr>
            <w:r w:rsidRPr="0088585F">
              <w:rPr>
                <w:b/>
                <w:sz w:val="28"/>
                <w:szCs w:val="28"/>
              </w:rPr>
              <w:t>DURUM WHOLE WHEAT FLOUR</w:t>
            </w:r>
          </w:p>
          <w:p w:rsidR="0088585F" w:rsidRDefault="0088585F" w:rsidP="007B0E1F">
            <w:pPr>
              <w:jc w:val="left"/>
            </w:pPr>
          </w:p>
          <w:p w:rsidR="0088585F" w:rsidRDefault="0088585F" w:rsidP="007B0E1F">
            <w:pPr>
              <w:jc w:val="left"/>
            </w:pPr>
          </w:p>
          <w:p w:rsidR="00CC0B11" w:rsidRPr="00CC0B11" w:rsidRDefault="00CC0B11" w:rsidP="007B0E1F">
            <w:pPr>
              <w:jc w:val="left"/>
            </w:pPr>
            <w:r>
              <w:t xml:space="preserve">CUSTOMER:          </w:t>
            </w:r>
            <w:r w:rsidR="007B0E1F">
              <w:t>___________</w:t>
            </w:r>
          </w:p>
        </w:tc>
        <w:tc>
          <w:tcPr>
            <w:tcW w:w="1579" w:type="dxa"/>
          </w:tcPr>
          <w:p w:rsidR="001E092F" w:rsidRDefault="001E092F"/>
          <w:p w:rsidR="005E0725" w:rsidRDefault="007851F0">
            <w:r>
              <w:t>Submitted</w:t>
            </w:r>
            <w:r w:rsidR="005E0725">
              <w:t xml:space="preserve"> Date:</w:t>
            </w:r>
          </w:p>
          <w:p w:rsidR="005E0725" w:rsidRDefault="005E0725" w:rsidP="005E0725"/>
        </w:tc>
      </w:tr>
    </w:tbl>
    <w:p w:rsidR="00AF2A36" w:rsidRDefault="00AF2A36" w:rsidP="00AF2A36">
      <w:pPr>
        <w:jc w:val="left"/>
      </w:pPr>
    </w:p>
    <w:p w:rsidR="00BC7568" w:rsidRDefault="00AF2A36" w:rsidP="0098464D">
      <w:pPr>
        <w:ind w:left="1440" w:hanging="1440"/>
        <w:jc w:val="left"/>
        <w:rPr>
          <w:sz w:val="24"/>
        </w:rPr>
      </w:pPr>
      <w:r w:rsidRPr="0007010D">
        <w:rPr>
          <w:b/>
          <w:sz w:val="24"/>
          <w:u w:val="single"/>
        </w:rPr>
        <w:t>DE</w:t>
      </w:r>
      <w:r w:rsidR="005E0725">
        <w:rPr>
          <w:b/>
          <w:sz w:val="24"/>
          <w:u w:val="single"/>
        </w:rPr>
        <w:t>SCRIPTION</w:t>
      </w:r>
      <w:r w:rsidRPr="0007010D">
        <w:rPr>
          <w:b/>
          <w:sz w:val="24"/>
          <w:u w:val="single"/>
        </w:rPr>
        <w:t>:</w:t>
      </w:r>
      <w:r w:rsidRPr="0007010D">
        <w:rPr>
          <w:sz w:val="24"/>
        </w:rPr>
        <w:tab/>
      </w:r>
      <w:r w:rsidR="0098464D">
        <w:rPr>
          <w:sz w:val="24"/>
        </w:rPr>
        <w:tab/>
      </w:r>
    </w:p>
    <w:p w:rsidR="00AF2A36" w:rsidRDefault="007851F0" w:rsidP="00BC7568">
      <w:pPr>
        <w:jc w:val="left"/>
        <w:rPr>
          <w:sz w:val="24"/>
        </w:rPr>
      </w:pPr>
      <w:r>
        <w:rPr>
          <w:sz w:val="24"/>
        </w:rPr>
        <w:t>Durum whole wheat flour is a combination of durum semolina, middling’s, bran, and shorts.</w:t>
      </w:r>
    </w:p>
    <w:p w:rsidR="0098464D" w:rsidRDefault="0098464D" w:rsidP="00AF2A36">
      <w:pPr>
        <w:ind w:left="1440" w:hanging="1440"/>
        <w:jc w:val="left"/>
        <w:rPr>
          <w:sz w:val="24"/>
        </w:rPr>
      </w:pPr>
    </w:p>
    <w:p w:rsidR="00BC7568" w:rsidRDefault="0098464D" w:rsidP="0098464D">
      <w:pPr>
        <w:ind w:left="1440" w:hanging="1440"/>
        <w:jc w:val="left"/>
        <w:rPr>
          <w:sz w:val="24"/>
        </w:rPr>
      </w:pPr>
      <w:r>
        <w:rPr>
          <w:b/>
          <w:sz w:val="24"/>
          <w:u w:val="single"/>
        </w:rPr>
        <w:t>INGREDIENT STATEMENT</w:t>
      </w:r>
      <w:r w:rsidRPr="0007010D">
        <w:rPr>
          <w:b/>
          <w:sz w:val="24"/>
          <w:u w:val="single"/>
        </w:rPr>
        <w:t>:</w:t>
      </w:r>
    </w:p>
    <w:p w:rsidR="0098464D" w:rsidRDefault="0098464D" w:rsidP="00BC7568">
      <w:pPr>
        <w:jc w:val="left"/>
        <w:rPr>
          <w:sz w:val="24"/>
        </w:rPr>
      </w:pPr>
      <w:r>
        <w:rPr>
          <w:sz w:val="24"/>
        </w:rPr>
        <w:t xml:space="preserve">Durum </w:t>
      </w:r>
      <w:r w:rsidR="007851F0">
        <w:rPr>
          <w:sz w:val="24"/>
        </w:rPr>
        <w:t xml:space="preserve">Whole </w:t>
      </w:r>
      <w:r>
        <w:rPr>
          <w:sz w:val="24"/>
        </w:rPr>
        <w:t xml:space="preserve">Wheat </w:t>
      </w:r>
      <w:r w:rsidR="007B0E1F">
        <w:rPr>
          <w:sz w:val="24"/>
        </w:rPr>
        <w:t>Flour (</w:t>
      </w:r>
      <w:r w:rsidR="007851F0">
        <w:rPr>
          <w:sz w:val="24"/>
        </w:rPr>
        <w:t>Unenriched</w:t>
      </w:r>
      <w:r w:rsidR="007B0E1F">
        <w:rPr>
          <w:sz w:val="24"/>
        </w:rPr>
        <w:t>)</w:t>
      </w:r>
    </w:p>
    <w:p w:rsidR="00AF2A36" w:rsidRPr="0007010D" w:rsidRDefault="00AF2A36" w:rsidP="00AF2A36">
      <w:pPr>
        <w:ind w:left="1440" w:hanging="1440"/>
        <w:jc w:val="left"/>
        <w:rPr>
          <w:sz w:val="24"/>
        </w:rPr>
      </w:pPr>
    </w:p>
    <w:p w:rsidR="00AF2A36" w:rsidRDefault="00AF2A36" w:rsidP="005E0725">
      <w:pPr>
        <w:ind w:left="1440" w:hanging="1440"/>
        <w:jc w:val="left"/>
        <w:outlineLvl w:val="0"/>
        <w:rPr>
          <w:b/>
          <w:sz w:val="24"/>
          <w:u w:val="single"/>
        </w:rPr>
      </w:pPr>
      <w:r w:rsidRPr="0007010D">
        <w:rPr>
          <w:b/>
          <w:sz w:val="24"/>
          <w:u w:val="single"/>
        </w:rPr>
        <w:t>CHEMICAL COMPOSITION:</w:t>
      </w:r>
    </w:p>
    <w:tbl>
      <w:tblPr>
        <w:tblStyle w:val="TableGrid"/>
        <w:tblW w:w="9008" w:type="dxa"/>
        <w:tblInd w:w="622" w:type="dxa"/>
        <w:tblLook w:val="04A0" w:firstRow="1" w:lastRow="0" w:firstColumn="1" w:lastColumn="0" w:noHBand="0" w:noVBand="1"/>
      </w:tblPr>
      <w:tblGrid>
        <w:gridCol w:w="3026"/>
        <w:gridCol w:w="2986"/>
        <w:gridCol w:w="2996"/>
      </w:tblGrid>
      <w:tr w:rsidR="00AF2A36" w:rsidRPr="0007010D" w:rsidTr="0007010D">
        <w:trPr>
          <w:trHeight w:val="295"/>
        </w:trPr>
        <w:tc>
          <w:tcPr>
            <w:tcW w:w="3026" w:type="dxa"/>
          </w:tcPr>
          <w:p w:rsidR="00AF2A36" w:rsidRPr="0007010D" w:rsidRDefault="00AF2A36" w:rsidP="00AF2A36">
            <w:pPr>
              <w:jc w:val="left"/>
              <w:rPr>
                <w:sz w:val="24"/>
              </w:rPr>
            </w:pPr>
            <w:r w:rsidRPr="0007010D">
              <w:rPr>
                <w:sz w:val="24"/>
              </w:rPr>
              <w:t>Parameter:</w:t>
            </w:r>
          </w:p>
        </w:tc>
        <w:tc>
          <w:tcPr>
            <w:tcW w:w="2986" w:type="dxa"/>
          </w:tcPr>
          <w:p w:rsidR="00AF2A36" w:rsidRPr="0007010D" w:rsidRDefault="00AF2A36" w:rsidP="00AF2A36">
            <w:pPr>
              <w:jc w:val="left"/>
              <w:rPr>
                <w:sz w:val="24"/>
              </w:rPr>
            </w:pPr>
            <w:r w:rsidRPr="0007010D">
              <w:rPr>
                <w:sz w:val="24"/>
              </w:rPr>
              <w:t>Minimum</w:t>
            </w:r>
          </w:p>
        </w:tc>
        <w:tc>
          <w:tcPr>
            <w:tcW w:w="2996" w:type="dxa"/>
          </w:tcPr>
          <w:p w:rsidR="00AF2A36" w:rsidRPr="0007010D" w:rsidRDefault="00AF2A36" w:rsidP="00AF2A36">
            <w:pPr>
              <w:jc w:val="left"/>
              <w:rPr>
                <w:sz w:val="24"/>
              </w:rPr>
            </w:pPr>
            <w:r w:rsidRPr="0007010D">
              <w:rPr>
                <w:sz w:val="24"/>
              </w:rPr>
              <w:t>Maximum</w:t>
            </w:r>
          </w:p>
        </w:tc>
      </w:tr>
      <w:tr w:rsidR="00AF2A36" w:rsidRPr="0007010D" w:rsidTr="0007010D">
        <w:trPr>
          <w:trHeight w:val="323"/>
        </w:trPr>
        <w:tc>
          <w:tcPr>
            <w:tcW w:w="3026" w:type="dxa"/>
          </w:tcPr>
          <w:p w:rsidR="00AF2A36" w:rsidRPr="0007010D" w:rsidRDefault="0098464D" w:rsidP="0098464D">
            <w:pPr>
              <w:jc w:val="left"/>
              <w:rPr>
                <w:sz w:val="24"/>
              </w:rPr>
            </w:pPr>
            <w:r>
              <w:rPr>
                <w:sz w:val="24"/>
              </w:rPr>
              <w:t>Moisture</w:t>
            </w:r>
            <w:r w:rsidR="00AF2A36" w:rsidRPr="0007010D">
              <w:rPr>
                <w:sz w:val="24"/>
              </w:rPr>
              <w:t xml:space="preserve"> (%)</w:t>
            </w:r>
          </w:p>
        </w:tc>
        <w:tc>
          <w:tcPr>
            <w:tcW w:w="2986" w:type="dxa"/>
          </w:tcPr>
          <w:p w:rsidR="00AF2A36" w:rsidRPr="0007010D" w:rsidRDefault="0098464D" w:rsidP="00AF2A36">
            <w:pPr>
              <w:jc w:val="left"/>
              <w:rPr>
                <w:sz w:val="24"/>
              </w:rPr>
            </w:pPr>
            <w:r>
              <w:rPr>
                <w:sz w:val="24"/>
              </w:rPr>
              <w:t>--</w:t>
            </w:r>
          </w:p>
        </w:tc>
        <w:tc>
          <w:tcPr>
            <w:tcW w:w="2996" w:type="dxa"/>
          </w:tcPr>
          <w:p w:rsidR="00AF2A36" w:rsidRPr="0007010D" w:rsidRDefault="0098464D" w:rsidP="00AF2A36">
            <w:pPr>
              <w:jc w:val="left"/>
              <w:rPr>
                <w:sz w:val="24"/>
              </w:rPr>
            </w:pPr>
            <w:r>
              <w:rPr>
                <w:sz w:val="24"/>
              </w:rPr>
              <w:t>15.00</w:t>
            </w:r>
          </w:p>
        </w:tc>
      </w:tr>
      <w:tr w:rsidR="00AF2A36" w:rsidRPr="0007010D" w:rsidTr="0007010D">
        <w:trPr>
          <w:trHeight w:val="295"/>
        </w:trPr>
        <w:tc>
          <w:tcPr>
            <w:tcW w:w="3026" w:type="dxa"/>
          </w:tcPr>
          <w:p w:rsidR="00AF2A36" w:rsidRPr="0007010D" w:rsidRDefault="0098464D" w:rsidP="00AF2A36">
            <w:pPr>
              <w:jc w:val="left"/>
              <w:rPr>
                <w:sz w:val="24"/>
              </w:rPr>
            </w:pPr>
            <w:r>
              <w:rPr>
                <w:sz w:val="24"/>
              </w:rPr>
              <w:t>Ash</w:t>
            </w:r>
            <w:r w:rsidR="00AF2A36" w:rsidRPr="0007010D">
              <w:rPr>
                <w:sz w:val="24"/>
              </w:rPr>
              <w:t xml:space="preserve"> (%)</w:t>
            </w:r>
          </w:p>
        </w:tc>
        <w:tc>
          <w:tcPr>
            <w:tcW w:w="2986" w:type="dxa"/>
          </w:tcPr>
          <w:p w:rsidR="00AF2A36" w:rsidRPr="0007010D" w:rsidRDefault="007851F0" w:rsidP="00AF2A36">
            <w:pPr>
              <w:jc w:val="left"/>
              <w:rPr>
                <w:sz w:val="24"/>
              </w:rPr>
            </w:pPr>
            <w:r>
              <w:rPr>
                <w:sz w:val="24"/>
              </w:rPr>
              <w:t>1.40</w:t>
            </w:r>
          </w:p>
        </w:tc>
        <w:tc>
          <w:tcPr>
            <w:tcW w:w="2996" w:type="dxa"/>
          </w:tcPr>
          <w:p w:rsidR="00AF2A36" w:rsidRPr="0007010D" w:rsidRDefault="007851F0" w:rsidP="00AF2A36">
            <w:pPr>
              <w:jc w:val="left"/>
              <w:rPr>
                <w:sz w:val="24"/>
              </w:rPr>
            </w:pPr>
            <w:r>
              <w:rPr>
                <w:sz w:val="24"/>
              </w:rPr>
              <w:t>--</w:t>
            </w:r>
          </w:p>
        </w:tc>
      </w:tr>
      <w:tr w:rsidR="00AF2A36" w:rsidRPr="0007010D" w:rsidTr="0007010D">
        <w:trPr>
          <w:trHeight w:val="295"/>
        </w:trPr>
        <w:tc>
          <w:tcPr>
            <w:tcW w:w="3026" w:type="dxa"/>
          </w:tcPr>
          <w:p w:rsidR="00AF2A36" w:rsidRPr="0007010D" w:rsidRDefault="0098464D" w:rsidP="00AF2A36">
            <w:pPr>
              <w:jc w:val="left"/>
              <w:rPr>
                <w:sz w:val="24"/>
              </w:rPr>
            </w:pPr>
            <w:r>
              <w:rPr>
                <w:sz w:val="24"/>
              </w:rPr>
              <w:t>Protein</w:t>
            </w:r>
            <w:r w:rsidR="00AF2A36" w:rsidRPr="0007010D">
              <w:rPr>
                <w:sz w:val="24"/>
              </w:rPr>
              <w:t xml:space="preserve"> (%)</w:t>
            </w:r>
          </w:p>
        </w:tc>
        <w:tc>
          <w:tcPr>
            <w:tcW w:w="2986" w:type="dxa"/>
          </w:tcPr>
          <w:p w:rsidR="00AF2A36" w:rsidRPr="0007010D" w:rsidRDefault="0098464D" w:rsidP="00AF2A36">
            <w:pPr>
              <w:jc w:val="left"/>
              <w:rPr>
                <w:sz w:val="24"/>
              </w:rPr>
            </w:pPr>
            <w:r>
              <w:rPr>
                <w:sz w:val="24"/>
              </w:rPr>
              <w:t>12.0</w:t>
            </w:r>
          </w:p>
        </w:tc>
        <w:tc>
          <w:tcPr>
            <w:tcW w:w="2996" w:type="dxa"/>
          </w:tcPr>
          <w:p w:rsidR="00AF2A36" w:rsidRPr="0007010D" w:rsidRDefault="0098464D" w:rsidP="00AF2A36">
            <w:pPr>
              <w:jc w:val="left"/>
              <w:rPr>
                <w:sz w:val="24"/>
              </w:rPr>
            </w:pPr>
            <w:r>
              <w:rPr>
                <w:sz w:val="24"/>
              </w:rPr>
              <w:t>--</w:t>
            </w:r>
          </w:p>
        </w:tc>
      </w:tr>
      <w:tr w:rsidR="007851F0" w:rsidRPr="0007010D" w:rsidTr="0007010D">
        <w:trPr>
          <w:trHeight w:val="295"/>
        </w:trPr>
        <w:tc>
          <w:tcPr>
            <w:tcW w:w="3026" w:type="dxa"/>
          </w:tcPr>
          <w:p w:rsidR="007851F0" w:rsidRDefault="007851F0" w:rsidP="00AF2A36">
            <w:pPr>
              <w:jc w:val="left"/>
              <w:rPr>
                <w:sz w:val="24"/>
              </w:rPr>
            </w:pPr>
            <w:r>
              <w:rPr>
                <w:sz w:val="24"/>
              </w:rPr>
              <w:t>Falling Number</w:t>
            </w:r>
          </w:p>
        </w:tc>
        <w:tc>
          <w:tcPr>
            <w:tcW w:w="2986" w:type="dxa"/>
          </w:tcPr>
          <w:p w:rsidR="007851F0" w:rsidRDefault="007851F0" w:rsidP="00AF2A36">
            <w:pPr>
              <w:jc w:val="left"/>
              <w:rPr>
                <w:sz w:val="24"/>
              </w:rPr>
            </w:pPr>
            <w:r>
              <w:rPr>
                <w:sz w:val="24"/>
              </w:rPr>
              <w:t>300</w:t>
            </w:r>
          </w:p>
        </w:tc>
        <w:tc>
          <w:tcPr>
            <w:tcW w:w="2996" w:type="dxa"/>
          </w:tcPr>
          <w:p w:rsidR="007851F0" w:rsidRDefault="007851F0" w:rsidP="00AF2A36">
            <w:pPr>
              <w:jc w:val="left"/>
              <w:rPr>
                <w:sz w:val="24"/>
              </w:rPr>
            </w:pPr>
            <w:r>
              <w:rPr>
                <w:sz w:val="24"/>
              </w:rPr>
              <w:t>--</w:t>
            </w:r>
          </w:p>
        </w:tc>
      </w:tr>
    </w:tbl>
    <w:p w:rsidR="00AF2A36" w:rsidRPr="0007010D" w:rsidRDefault="00AF2A36" w:rsidP="00AF2A36">
      <w:pPr>
        <w:ind w:left="1440" w:hanging="1440"/>
        <w:jc w:val="left"/>
        <w:rPr>
          <w:sz w:val="24"/>
        </w:rPr>
      </w:pPr>
    </w:p>
    <w:p w:rsidR="00AF2A36" w:rsidRPr="0007010D" w:rsidRDefault="00AF2A36" w:rsidP="005E0725">
      <w:pPr>
        <w:ind w:left="1440" w:hanging="1440"/>
        <w:jc w:val="left"/>
        <w:outlineLvl w:val="0"/>
        <w:rPr>
          <w:b/>
          <w:sz w:val="24"/>
          <w:u w:val="single"/>
        </w:rPr>
      </w:pPr>
      <w:r w:rsidRPr="0007010D">
        <w:rPr>
          <w:b/>
          <w:sz w:val="24"/>
          <w:u w:val="single"/>
        </w:rPr>
        <w:t>PHYSICAL CHARACTERISTIC:</w:t>
      </w:r>
    </w:p>
    <w:p w:rsidR="00AF2A36" w:rsidRDefault="0098464D" w:rsidP="005E0725">
      <w:pPr>
        <w:ind w:left="1440" w:hanging="1440"/>
        <w:jc w:val="left"/>
        <w:outlineLvl w:val="0"/>
        <w:rPr>
          <w:sz w:val="24"/>
        </w:rPr>
      </w:pPr>
      <w:r>
        <w:rPr>
          <w:sz w:val="24"/>
        </w:rPr>
        <w:t>Granulation</w:t>
      </w:r>
      <w:r w:rsidR="00AF2A36" w:rsidRPr="0007010D">
        <w:rPr>
          <w:sz w:val="24"/>
        </w:rPr>
        <w:t xml:space="preserve">: </w:t>
      </w:r>
    </w:p>
    <w:p w:rsidR="007B0E1F" w:rsidRDefault="007B0E1F" w:rsidP="0098464D">
      <w:pPr>
        <w:ind w:left="1440" w:hanging="720"/>
        <w:jc w:val="left"/>
        <w:outlineLvl w:val="0"/>
        <w:rPr>
          <w:b/>
        </w:rPr>
      </w:pPr>
      <w:r>
        <w:rPr>
          <w:b/>
        </w:rPr>
        <w:t>OVER</w:t>
      </w:r>
      <w:r w:rsidR="0098464D" w:rsidRPr="0098464D">
        <w:rPr>
          <w:b/>
        </w:rPr>
        <w:tab/>
      </w:r>
      <w:r w:rsidR="007851F0">
        <w:rPr>
          <w:b/>
        </w:rPr>
        <w:tab/>
      </w:r>
      <w:r>
        <w:rPr>
          <w:b/>
        </w:rPr>
        <w:t>THRU</w:t>
      </w:r>
      <w:r w:rsidR="0098464D" w:rsidRPr="0098464D">
        <w:rPr>
          <w:b/>
        </w:rPr>
        <w:tab/>
      </w:r>
      <w:r w:rsidR="0098464D" w:rsidRPr="0098464D">
        <w:rPr>
          <w:b/>
        </w:rPr>
        <w:tab/>
      </w:r>
    </w:p>
    <w:p w:rsidR="0098464D" w:rsidRDefault="0098464D" w:rsidP="0098464D">
      <w:pPr>
        <w:ind w:left="1440" w:hanging="720"/>
        <w:jc w:val="left"/>
        <w:outlineLvl w:val="0"/>
        <w:rPr>
          <w:b/>
          <w:u w:val="single"/>
        </w:rPr>
      </w:pPr>
      <w:r w:rsidRPr="0098464D">
        <w:rPr>
          <w:b/>
          <w:u w:val="single"/>
        </w:rPr>
        <w:t xml:space="preserve"># </w:t>
      </w:r>
      <w:r w:rsidR="007851F0">
        <w:rPr>
          <w:b/>
          <w:u w:val="single"/>
        </w:rPr>
        <w:t>2</w:t>
      </w:r>
      <w:r w:rsidRPr="0098464D">
        <w:rPr>
          <w:b/>
          <w:u w:val="single"/>
        </w:rPr>
        <w:t>0W</w:t>
      </w:r>
      <w:r w:rsidRPr="0098464D">
        <w:rPr>
          <w:b/>
        </w:rPr>
        <w:tab/>
      </w:r>
      <w:r w:rsidRPr="0098464D">
        <w:rPr>
          <w:b/>
        </w:rPr>
        <w:tab/>
      </w:r>
      <w:r w:rsidR="007B0E1F">
        <w:rPr>
          <w:b/>
        </w:rPr>
        <w:t>#</w:t>
      </w:r>
      <w:r w:rsidR="007B0E1F">
        <w:rPr>
          <w:b/>
          <w:u w:val="single"/>
        </w:rPr>
        <w:t>100</w:t>
      </w:r>
      <w:r w:rsidRPr="0098464D">
        <w:rPr>
          <w:b/>
          <w:u w:val="single"/>
        </w:rPr>
        <w:t>W</w:t>
      </w:r>
      <w:r w:rsidRPr="0098464D">
        <w:rPr>
          <w:b/>
        </w:rPr>
        <w:tab/>
      </w:r>
    </w:p>
    <w:p w:rsidR="0098464D" w:rsidRPr="0098464D" w:rsidRDefault="007851F0" w:rsidP="0098464D">
      <w:pPr>
        <w:ind w:left="1440" w:hanging="720"/>
        <w:jc w:val="left"/>
        <w:outlineLvl w:val="0"/>
        <w:rPr>
          <w:sz w:val="24"/>
        </w:rPr>
      </w:pPr>
      <w:r>
        <w:t>0</w:t>
      </w:r>
      <w:r w:rsidR="0098464D" w:rsidRPr="0098464D">
        <w:t>%</w:t>
      </w:r>
      <w:r w:rsidR="0098464D" w:rsidRPr="0098464D">
        <w:tab/>
      </w:r>
      <w:r w:rsidR="0098464D" w:rsidRPr="0098464D">
        <w:tab/>
      </w:r>
      <w:r w:rsidR="00C155DD">
        <w:t>2</w:t>
      </w:r>
      <w:r>
        <w:t>0</w:t>
      </w:r>
      <w:r w:rsidR="0098464D" w:rsidRPr="0098464D">
        <w:t>.0% Max.</w:t>
      </w:r>
    </w:p>
    <w:p w:rsidR="0098464D" w:rsidRPr="0098464D" w:rsidRDefault="0098464D" w:rsidP="005E0725">
      <w:pPr>
        <w:ind w:left="1440" w:hanging="1440"/>
        <w:jc w:val="left"/>
        <w:outlineLvl w:val="0"/>
        <w:rPr>
          <w:b/>
        </w:rPr>
      </w:pPr>
    </w:p>
    <w:p w:rsidR="00C155DD" w:rsidRDefault="00C155DD" w:rsidP="00C155DD">
      <w:pPr>
        <w:ind w:left="1440" w:hanging="1440"/>
        <w:jc w:val="left"/>
        <w:outlineLvl w:val="0"/>
        <w:rPr>
          <w:b/>
          <w:sz w:val="24"/>
          <w:u w:val="single"/>
        </w:rPr>
      </w:pPr>
      <w:r>
        <w:rPr>
          <w:b/>
          <w:sz w:val="24"/>
          <w:u w:val="single"/>
        </w:rPr>
        <w:t>MATERIAL STATEMENT:</w:t>
      </w:r>
    </w:p>
    <w:p w:rsidR="00C155DD" w:rsidRDefault="00C155DD" w:rsidP="00C155DD">
      <w:pPr>
        <w:jc w:val="left"/>
        <w:rPr>
          <w:sz w:val="24"/>
        </w:rPr>
      </w:pPr>
      <w:r>
        <w:rPr>
          <w:sz w:val="24"/>
        </w:rPr>
        <w:t xml:space="preserve">This product shall be food grade and in compliance with the Federal Food, Drug, and Cosmetic Act of 1958 as amended and applicable regulations there under.  </w:t>
      </w:r>
      <w:r>
        <w:rPr>
          <w:b/>
          <w:sz w:val="24"/>
          <w:szCs w:val="24"/>
        </w:rPr>
        <w:t>This is a raw flour and not intended for ready to eat until it is further processed.</w:t>
      </w:r>
      <w:r>
        <w:rPr>
          <w:sz w:val="24"/>
        </w:rPr>
        <w:t xml:space="preserve">  As a Continuing Guarantee, we adhere to the U.S. Federal Food, Drug, and Cosmetic Act as amended.</w:t>
      </w:r>
    </w:p>
    <w:p w:rsidR="00C155DD" w:rsidRDefault="00C155DD" w:rsidP="00C155DD">
      <w:pPr>
        <w:jc w:val="left"/>
        <w:rPr>
          <w:sz w:val="24"/>
        </w:rPr>
      </w:pPr>
    </w:p>
    <w:p w:rsidR="00C155DD" w:rsidRDefault="00C155DD" w:rsidP="00C155DD">
      <w:pPr>
        <w:ind w:left="1440" w:hanging="1440"/>
        <w:jc w:val="left"/>
        <w:outlineLvl w:val="0"/>
        <w:rPr>
          <w:b/>
          <w:sz w:val="24"/>
          <w:u w:val="single"/>
        </w:rPr>
      </w:pPr>
      <w:r>
        <w:rPr>
          <w:b/>
          <w:sz w:val="24"/>
          <w:u w:val="single"/>
        </w:rPr>
        <w:t>COUNTRY OF ORIGIN:</w:t>
      </w:r>
    </w:p>
    <w:p w:rsidR="00C155DD" w:rsidRDefault="00C155DD" w:rsidP="00C155DD">
      <w:pPr>
        <w:jc w:val="both"/>
        <w:rPr>
          <w:sz w:val="24"/>
        </w:rPr>
      </w:pPr>
      <w:r>
        <w:rPr>
          <w:sz w:val="24"/>
        </w:rPr>
        <w:t>Durum Wheat used for processing into various flours is procured from North American growing locations.  Flour products and by-products are manufactured at our mill located in St. Louis, Missouri, USA.</w:t>
      </w:r>
    </w:p>
    <w:p w:rsidR="00C155DD" w:rsidRDefault="00C155DD" w:rsidP="00C155DD">
      <w:pPr>
        <w:jc w:val="left"/>
        <w:rPr>
          <w:sz w:val="24"/>
        </w:rPr>
      </w:pPr>
    </w:p>
    <w:p w:rsidR="00C155DD" w:rsidRDefault="00C155DD" w:rsidP="00C155DD">
      <w:pPr>
        <w:ind w:left="1440" w:hanging="1440"/>
        <w:jc w:val="left"/>
        <w:outlineLvl w:val="0"/>
        <w:rPr>
          <w:b/>
          <w:sz w:val="24"/>
          <w:u w:val="single"/>
        </w:rPr>
      </w:pPr>
      <w:r>
        <w:rPr>
          <w:b/>
          <w:sz w:val="24"/>
          <w:u w:val="single"/>
        </w:rPr>
        <w:t>GMO STATEMENT:</w:t>
      </w:r>
    </w:p>
    <w:p w:rsidR="00C155DD" w:rsidRDefault="00C155DD" w:rsidP="00C155DD">
      <w:pPr>
        <w:jc w:val="left"/>
        <w:rPr>
          <w:sz w:val="24"/>
        </w:rPr>
      </w:pPr>
      <w:r>
        <w:rPr>
          <w:sz w:val="24"/>
        </w:rPr>
        <w:t>At the present time there is no commercially available Genetically Engineered Wheat.  Hence GMO wheat is not available in the commercial supply chain for human or animal consumption.</w:t>
      </w:r>
    </w:p>
    <w:p w:rsidR="00C155DD" w:rsidRDefault="00C155DD" w:rsidP="00C155DD">
      <w:pPr>
        <w:jc w:val="left"/>
        <w:rPr>
          <w:sz w:val="24"/>
        </w:rPr>
      </w:pPr>
    </w:p>
    <w:p w:rsidR="00C155DD" w:rsidRDefault="00C155DD" w:rsidP="00C155DD">
      <w:pPr>
        <w:ind w:left="1440" w:hanging="1440"/>
        <w:jc w:val="left"/>
        <w:outlineLvl w:val="0"/>
        <w:rPr>
          <w:b/>
          <w:sz w:val="24"/>
          <w:u w:val="single"/>
        </w:rPr>
      </w:pPr>
      <w:r>
        <w:rPr>
          <w:b/>
          <w:sz w:val="24"/>
          <w:u w:val="single"/>
        </w:rPr>
        <w:t>INGREDIENTS WITH % COMPOSITION:</w:t>
      </w:r>
    </w:p>
    <w:p w:rsidR="00C155DD" w:rsidRDefault="00C155DD" w:rsidP="00C155DD">
      <w:pPr>
        <w:jc w:val="left"/>
        <w:rPr>
          <w:sz w:val="24"/>
        </w:rPr>
      </w:pPr>
      <w:r>
        <w:rPr>
          <w:sz w:val="24"/>
        </w:rPr>
        <w:t>Durum Flour:</w:t>
      </w:r>
      <w:r>
        <w:rPr>
          <w:sz w:val="24"/>
        </w:rPr>
        <w:tab/>
        <w:t>100.00%</w:t>
      </w:r>
    </w:p>
    <w:p w:rsidR="00C155DD" w:rsidRDefault="00C155DD" w:rsidP="00C155DD">
      <w:pPr>
        <w:ind w:left="1440" w:hanging="1440"/>
        <w:jc w:val="left"/>
        <w:outlineLvl w:val="0"/>
        <w:rPr>
          <w:b/>
          <w:sz w:val="24"/>
          <w:u w:val="single"/>
        </w:rPr>
      </w:pPr>
      <w:r>
        <w:rPr>
          <w:b/>
          <w:sz w:val="24"/>
          <w:u w:val="single"/>
        </w:rPr>
        <w:lastRenderedPageBreak/>
        <w:t>KOSHER APPROVAL:</w:t>
      </w:r>
    </w:p>
    <w:p w:rsidR="00C155DD" w:rsidRDefault="00C155DD" w:rsidP="00C155DD">
      <w:pPr>
        <w:jc w:val="left"/>
        <w:rPr>
          <w:sz w:val="24"/>
        </w:rPr>
      </w:pPr>
      <w:r>
        <w:rPr>
          <w:sz w:val="24"/>
        </w:rPr>
        <w:t>Vaad Hoeir of St. Louis</w:t>
      </w:r>
    </w:p>
    <w:p w:rsidR="00C155DD" w:rsidRDefault="00C155DD" w:rsidP="00C155DD">
      <w:pPr>
        <w:ind w:left="1440" w:hanging="1440"/>
        <w:jc w:val="left"/>
        <w:outlineLvl w:val="0"/>
        <w:rPr>
          <w:b/>
          <w:sz w:val="24"/>
          <w:u w:val="single"/>
        </w:rPr>
      </w:pPr>
    </w:p>
    <w:p w:rsidR="00C155DD" w:rsidRDefault="00C155DD" w:rsidP="00C155DD">
      <w:pPr>
        <w:ind w:left="1440" w:hanging="1440"/>
        <w:jc w:val="left"/>
        <w:outlineLvl w:val="0"/>
        <w:rPr>
          <w:b/>
          <w:sz w:val="24"/>
          <w:u w:val="single"/>
        </w:rPr>
      </w:pPr>
      <w:r>
        <w:rPr>
          <w:b/>
          <w:sz w:val="24"/>
          <w:u w:val="single"/>
        </w:rPr>
        <w:t>ALLERGEN STATEMENT:</w:t>
      </w:r>
      <w:r w:rsidR="00492CA2">
        <w:rPr>
          <w:b/>
          <w:sz w:val="24"/>
          <w:u w:val="single"/>
        </w:rPr>
        <w:t xml:space="preserve"> CONTAINS WHEAT</w:t>
      </w:r>
    </w:p>
    <w:p w:rsidR="00C155DD" w:rsidRDefault="00C155DD" w:rsidP="00C155DD">
      <w:pPr>
        <w:jc w:val="left"/>
        <w:rPr>
          <w:sz w:val="24"/>
        </w:rPr>
      </w:pPr>
      <w:r>
        <w:rPr>
          <w:sz w:val="24"/>
        </w:rPr>
        <w:t>Gluten is a known allergen and is an inherent component of wheat protein.</w:t>
      </w:r>
    </w:p>
    <w:p w:rsidR="00C155DD" w:rsidRDefault="00C155DD" w:rsidP="00C155DD">
      <w:pPr>
        <w:jc w:val="left"/>
        <w:rPr>
          <w:sz w:val="24"/>
        </w:rPr>
      </w:pPr>
    </w:p>
    <w:p w:rsidR="0002231F" w:rsidRDefault="0002231F" w:rsidP="0002231F">
      <w:pPr>
        <w:ind w:left="1440" w:hanging="1440"/>
        <w:jc w:val="left"/>
        <w:outlineLvl w:val="0"/>
        <w:rPr>
          <w:b/>
          <w:sz w:val="24"/>
          <w:u w:val="single"/>
        </w:rPr>
      </w:pPr>
      <w:r>
        <w:rPr>
          <w:b/>
          <w:sz w:val="24"/>
          <w:u w:val="single"/>
        </w:rPr>
        <w:t>SHELF LIFE:</w:t>
      </w:r>
    </w:p>
    <w:p w:rsidR="0002231F" w:rsidRDefault="0002231F" w:rsidP="0002231F">
      <w:pPr>
        <w:jc w:val="left"/>
        <w:rPr>
          <w:sz w:val="24"/>
        </w:rPr>
      </w:pPr>
      <w:r>
        <w:rPr>
          <w:sz w:val="24"/>
        </w:rPr>
        <w:t>Normal storage limits are thirty (30) days from date of manufacture, if stored as recommended.</w:t>
      </w:r>
    </w:p>
    <w:p w:rsidR="0002231F" w:rsidRDefault="0002231F" w:rsidP="0002231F">
      <w:pPr>
        <w:jc w:val="left"/>
        <w:rPr>
          <w:sz w:val="24"/>
        </w:rPr>
      </w:pPr>
    </w:p>
    <w:p w:rsidR="0002231F" w:rsidRDefault="0002231F" w:rsidP="0002231F">
      <w:pPr>
        <w:ind w:left="1440" w:hanging="1440"/>
        <w:jc w:val="left"/>
        <w:outlineLvl w:val="0"/>
        <w:rPr>
          <w:b/>
          <w:sz w:val="24"/>
          <w:u w:val="single"/>
        </w:rPr>
      </w:pPr>
      <w:r>
        <w:rPr>
          <w:b/>
          <w:sz w:val="24"/>
          <w:u w:val="single"/>
        </w:rPr>
        <w:t>STORAGE CONDITIONS:</w:t>
      </w:r>
    </w:p>
    <w:p w:rsidR="0002231F" w:rsidRDefault="0002231F" w:rsidP="0002231F">
      <w:pPr>
        <w:jc w:val="left"/>
        <w:rPr>
          <w:sz w:val="24"/>
        </w:rPr>
      </w:pPr>
      <w:r>
        <w:rPr>
          <w:sz w:val="24"/>
        </w:rPr>
        <w:t>Product should be kept in a clean, dry place that is well ventilated.</w:t>
      </w:r>
    </w:p>
    <w:p w:rsidR="0002231F" w:rsidRDefault="0002231F" w:rsidP="0002231F">
      <w:pPr>
        <w:jc w:val="left"/>
        <w:rPr>
          <w:sz w:val="24"/>
        </w:rPr>
      </w:pPr>
    </w:p>
    <w:p w:rsidR="0002231F" w:rsidRDefault="0002231F" w:rsidP="0002231F">
      <w:pPr>
        <w:jc w:val="left"/>
        <w:rPr>
          <w:sz w:val="24"/>
        </w:rPr>
      </w:pPr>
      <w:r>
        <w:rPr>
          <w:sz w:val="24"/>
        </w:rPr>
        <w:t>Any product made from raw agricultural commodities, such as wheat, rye and other grains, may be subject to infestation if not properly inspected when received, handled, and stored. To reduce the risk of infestation, customer should ensure it has proper goods receiving inspection procedures, and should store the product in a clean, dry area that is well ventilated. Recommended storage conditions are &lt;75 F and &lt;50% Relative Humidity.</w:t>
      </w:r>
    </w:p>
    <w:p w:rsidR="00C155DD" w:rsidRDefault="00C155DD" w:rsidP="00C155DD">
      <w:pPr>
        <w:ind w:left="1440" w:hanging="1440"/>
        <w:jc w:val="left"/>
        <w:rPr>
          <w:sz w:val="24"/>
        </w:rPr>
      </w:pPr>
    </w:p>
    <w:p w:rsidR="00C155DD" w:rsidRPr="00882D8D" w:rsidRDefault="00C155DD" w:rsidP="00C155DD">
      <w:pPr>
        <w:ind w:left="1440" w:hanging="1440"/>
        <w:jc w:val="left"/>
        <w:rPr>
          <w:b/>
          <w:sz w:val="24"/>
          <w:u w:val="single"/>
        </w:rPr>
      </w:pPr>
      <w:r>
        <w:rPr>
          <w:b/>
          <w:sz w:val="24"/>
          <w:u w:val="single"/>
        </w:rPr>
        <w:t>CERTIFICATION:</w:t>
      </w:r>
      <w:r>
        <w:rPr>
          <w:sz w:val="24"/>
        </w:rPr>
        <w:tab/>
      </w:r>
      <w:r w:rsidRPr="00882D8D">
        <w:rPr>
          <w:sz w:val="24"/>
        </w:rPr>
        <w:t>FSSC 22000</w:t>
      </w:r>
    </w:p>
    <w:p w:rsidR="00C155DD" w:rsidRDefault="00C155DD" w:rsidP="00C155DD">
      <w:pPr>
        <w:jc w:val="left"/>
        <w:rPr>
          <w:rFonts w:eastAsia="Times New Roman" w:cs="Arial"/>
          <w:b/>
          <w:bCs/>
          <w:sz w:val="24"/>
          <w:szCs w:val="24"/>
          <w:u w:val="single"/>
        </w:rPr>
      </w:pPr>
    </w:p>
    <w:p w:rsidR="00C155DD" w:rsidRDefault="00C155DD" w:rsidP="00C155DD">
      <w:pPr>
        <w:jc w:val="left"/>
        <w:rPr>
          <w:rFonts w:ascii="Arial" w:eastAsia="Times New Roman" w:hAnsi="Arial" w:cs="Arial"/>
          <w:sz w:val="20"/>
          <w:szCs w:val="20"/>
        </w:rPr>
      </w:pPr>
      <w:r>
        <w:rPr>
          <w:rFonts w:eastAsia="Times New Roman" w:cs="Arial"/>
          <w:b/>
          <w:bCs/>
          <w:sz w:val="24"/>
          <w:szCs w:val="24"/>
          <w:u w:val="single"/>
        </w:rPr>
        <w:t>LOT CODE EXPLANATION</w:t>
      </w:r>
      <w:r>
        <w:rPr>
          <w:rFonts w:eastAsia="Times New Roman" w:cs="Arial"/>
          <w:b/>
          <w:sz w:val="24"/>
          <w:szCs w:val="24"/>
          <w:u w:val="single"/>
        </w:rPr>
        <w:t>:</w:t>
      </w:r>
      <w:r>
        <w:rPr>
          <w:rFonts w:ascii="Arial" w:eastAsia="Times New Roman" w:hAnsi="Arial" w:cs="Arial"/>
          <w:sz w:val="20"/>
          <w:szCs w:val="20"/>
        </w:rPr>
        <w:t xml:space="preserve">  </w:t>
      </w:r>
    </w:p>
    <w:p w:rsidR="00C155DD" w:rsidRDefault="00C155DD" w:rsidP="00C155DD">
      <w:pPr>
        <w:jc w:val="left"/>
        <w:rPr>
          <w:sz w:val="24"/>
        </w:rPr>
      </w:pPr>
      <w:r>
        <w:rPr>
          <w:rFonts w:ascii="Arial" w:eastAsia="Times New Roman" w:hAnsi="Arial" w:cs="Arial"/>
          <w:sz w:val="20"/>
          <w:szCs w:val="20"/>
        </w:rPr>
        <w:t>EX: PRODUCT NAME – ORDER # - MONTH / DATE / YEAR; Rail car / Truck #</w:t>
      </w:r>
    </w:p>
    <w:p w:rsidR="00C155DD" w:rsidRDefault="00C155DD" w:rsidP="00C155DD">
      <w:pPr>
        <w:ind w:left="1440" w:hanging="1440"/>
        <w:jc w:val="left"/>
        <w:rPr>
          <w:sz w:val="24"/>
        </w:rPr>
      </w:pPr>
    </w:p>
    <w:p w:rsidR="00C155DD" w:rsidRDefault="00C155DD" w:rsidP="00C155DD">
      <w:pPr>
        <w:ind w:left="1440" w:hanging="1440"/>
        <w:jc w:val="left"/>
        <w:rPr>
          <w:sz w:val="24"/>
        </w:rPr>
      </w:pPr>
      <w:r>
        <w:rPr>
          <w:sz w:val="24"/>
        </w:rPr>
        <w:t>NOTE: These specifications are for current crop year and will be reviewed at new crop period.</w:t>
      </w:r>
    </w:p>
    <w:p w:rsidR="00C155DD" w:rsidRDefault="00C155DD" w:rsidP="00C155DD">
      <w:pPr>
        <w:ind w:left="1440" w:hanging="1440"/>
        <w:jc w:val="left"/>
        <w:rPr>
          <w:sz w:val="24"/>
        </w:rPr>
      </w:pPr>
    </w:p>
    <w:tbl>
      <w:tblPr>
        <w:tblStyle w:val="TableGrid"/>
        <w:tblpPr w:leftFromText="180" w:rightFromText="180" w:vertAnchor="text" w:horzAnchor="margin" w:tblpY="19"/>
        <w:tblW w:w="9850" w:type="dxa"/>
        <w:tblLook w:val="04A0" w:firstRow="1" w:lastRow="0" w:firstColumn="1" w:lastColumn="0" w:noHBand="0" w:noVBand="1"/>
      </w:tblPr>
      <w:tblGrid>
        <w:gridCol w:w="2610"/>
        <w:gridCol w:w="7240"/>
      </w:tblGrid>
      <w:tr w:rsidR="00C155DD" w:rsidTr="00AB4D7C">
        <w:trPr>
          <w:trHeight w:val="313"/>
        </w:trPr>
        <w:tc>
          <w:tcPr>
            <w:tcW w:w="9850" w:type="dxa"/>
            <w:gridSpan w:val="2"/>
          </w:tcPr>
          <w:p w:rsidR="00C155DD" w:rsidRPr="0007010D" w:rsidRDefault="00C155DD" w:rsidP="00AB4D7C">
            <w:pPr>
              <w:jc w:val="left"/>
              <w:rPr>
                <w:b/>
                <w:sz w:val="20"/>
              </w:rPr>
            </w:pPr>
            <w:r w:rsidRPr="0007010D">
              <w:rPr>
                <w:b/>
                <w:sz w:val="20"/>
              </w:rPr>
              <w:t>U.S. DURUM MILLING SPECIFICATION APPROVAL:</w:t>
            </w:r>
          </w:p>
        </w:tc>
      </w:tr>
      <w:tr w:rsidR="00C155DD" w:rsidTr="00AB4D7C">
        <w:trPr>
          <w:trHeight w:val="330"/>
        </w:trPr>
        <w:tc>
          <w:tcPr>
            <w:tcW w:w="2610" w:type="dxa"/>
          </w:tcPr>
          <w:p w:rsidR="00C155DD" w:rsidRDefault="00C155DD" w:rsidP="00AB4D7C">
            <w:pPr>
              <w:rPr>
                <w:sz w:val="24"/>
              </w:rPr>
            </w:pPr>
            <w:r>
              <w:rPr>
                <w:sz w:val="24"/>
              </w:rPr>
              <w:t>QUALITY ASSURANCE:</w:t>
            </w:r>
          </w:p>
        </w:tc>
        <w:tc>
          <w:tcPr>
            <w:tcW w:w="7240" w:type="dxa"/>
          </w:tcPr>
          <w:p w:rsidR="00C155DD" w:rsidRPr="00825AE8" w:rsidRDefault="00FC2A81" w:rsidP="00AB4D7C">
            <w:pPr>
              <w:jc w:val="left"/>
              <w:rPr>
                <w:rFonts w:ascii="Freestyle Script" w:hAnsi="Freestyle Script"/>
                <w:b/>
                <w:sz w:val="24"/>
              </w:rPr>
            </w:pPr>
            <w:r>
              <w:rPr>
                <w:rFonts w:ascii="Freestyle Script" w:hAnsi="Freestyle Script"/>
                <w:b/>
                <w:sz w:val="32"/>
              </w:rPr>
              <w:t>Nicholas E. Brammeier, Director of Quality Assurance</w:t>
            </w:r>
          </w:p>
        </w:tc>
      </w:tr>
      <w:tr w:rsidR="00C155DD" w:rsidTr="00AB4D7C">
        <w:trPr>
          <w:trHeight w:val="330"/>
        </w:trPr>
        <w:tc>
          <w:tcPr>
            <w:tcW w:w="2610" w:type="dxa"/>
          </w:tcPr>
          <w:p w:rsidR="00C155DD" w:rsidRDefault="00C155DD" w:rsidP="00AB4D7C">
            <w:pPr>
              <w:rPr>
                <w:sz w:val="24"/>
              </w:rPr>
            </w:pPr>
            <w:r>
              <w:rPr>
                <w:sz w:val="24"/>
              </w:rPr>
              <w:t>APPROVED:</w:t>
            </w:r>
          </w:p>
        </w:tc>
        <w:tc>
          <w:tcPr>
            <w:tcW w:w="7240" w:type="dxa"/>
          </w:tcPr>
          <w:p w:rsidR="00C155DD" w:rsidRDefault="00C155DD" w:rsidP="00AB4D7C">
            <w:pPr>
              <w:jc w:val="left"/>
              <w:rPr>
                <w:sz w:val="24"/>
              </w:rPr>
            </w:pPr>
            <w:r>
              <w:rPr>
                <w:rFonts w:ascii="Freestyle Script" w:hAnsi="Freestyle Script"/>
                <w:b/>
                <w:sz w:val="32"/>
              </w:rPr>
              <w:t>06/01/202</w:t>
            </w:r>
            <w:r w:rsidR="00FC2A81">
              <w:rPr>
                <w:rFonts w:ascii="Freestyle Script" w:hAnsi="Freestyle Script"/>
                <w:b/>
                <w:sz w:val="32"/>
              </w:rPr>
              <w:t>2</w:t>
            </w:r>
            <w:bookmarkStart w:id="0" w:name="_GoBack"/>
            <w:bookmarkEnd w:id="0"/>
          </w:p>
        </w:tc>
      </w:tr>
    </w:tbl>
    <w:p w:rsidR="00C155DD" w:rsidRPr="0007010D" w:rsidRDefault="00C155DD" w:rsidP="00C155DD">
      <w:pPr>
        <w:jc w:val="left"/>
        <w:rPr>
          <w:sz w:val="24"/>
        </w:rPr>
      </w:pPr>
    </w:p>
    <w:p w:rsidR="0007010D" w:rsidRPr="0007010D" w:rsidRDefault="0007010D" w:rsidP="00C155DD">
      <w:pPr>
        <w:ind w:left="1440" w:hanging="1440"/>
        <w:jc w:val="left"/>
        <w:outlineLvl w:val="0"/>
        <w:rPr>
          <w:sz w:val="24"/>
        </w:rPr>
      </w:pPr>
    </w:p>
    <w:sectPr w:rsidR="0007010D" w:rsidRPr="0007010D" w:rsidSect="006776D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C8B" w:rsidRDefault="00CF1C8B" w:rsidP="005E0725">
      <w:r>
        <w:separator/>
      </w:r>
    </w:p>
  </w:endnote>
  <w:endnote w:type="continuationSeparator" w:id="0">
    <w:p w:rsidR="00CF1C8B" w:rsidRDefault="00CF1C8B" w:rsidP="005E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9F6" w:rsidRDefault="00411572" w:rsidP="005E0725">
    <w:pPr>
      <w:pStyle w:val="Footer"/>
      <w:jc w:val="both"/>
    </w:pPr>
    <w:r>
      <w:t>I-</w:t>
    </w:r>
    <w:r w:rsidR="00A30250">
      <w:t>560-0</w:t>
    </w:r>
    <w:r w:rsidR="007851F0">
      <w:t>22</w:t>
    </w:r>
    <w:r w:rsidR="009809F6">
      <w:ptab w:relativeTo="margin" w:alignment="center" w:leader="none"/>
    </w:r>
    <w:r w:rsidR="009809F6">
      <w:t xml:space="preserve">Page </w:t>
    </w:r>
    <w:r w:rsidR="00D126B9">
      <w:fldChar w:fldCharType="begin"/>
    </w:r>
    <w:r w:rsidR="00D126B9">
      <w:instrText xml:space="preserve"> PAGE  \* Arabic  \* MERGEFORMAT </w:instrText>
    </w:r>
    <w:r w:rsidR="00D126B9">
      <w:fldChar w:fldCharType="separate"/>
    </w:r>
    <w:r w:rsidR="001E092F">
      <w:rPr>
        <w:noProof/>
      </w:rPr>
      <w:t>2</w:t>
    </w:r>
    <w:r w:rsidR="00D126B9">
      <w:rPr>
        <w:noProof/>
      </w:rPr>
      <w:fldChar w:fldCharType="end"/>
    </w:r>
    <w:r w:rsidR="009809F6">
      <w:t xml:space="preserve"> of </w:t>
    </w:r>
    <w:r w:rsidR="00FC2A81">
      <w:fldChar w:fldCharType="begin"/>
    </w:r>
    <w:r w:rsidR="00FC2A81">
      <w:instrText xml:space="preserve"> NUMPAGES  \* Arabic  \* MERGEFORMAT </w:instrText>
    </w:r>
    <w:r w:rsidR="00FC2A81">
      <w:fldChar w:fldCharType="separate"/>
    </w:r>
    <w:r w:rsidR="001E092F">
      <w:rPr>
        <w:noProof/>
      </w:rPr>
      <w:t>2</w:t>
    </w:r>
    <w:r w:rsidR="00FC2A81">
      <w:rPr>
        <w:noProof/>
      </w:rPr>
      <w:fldChar w:fldCharType="end"/>
    </w:r>
    <w:r w:rsidR="009809F6">
      <w:ptab w:relativeTo="margin" w:alignment="right" w:leader="none"/>
    </w:r>
    <w:r w:rsidR="009809F6">
      <w:t xml:space="preserve">Rev. </w:t>
    </w:r>
    <w:r w:rsidR="001E092F">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C8B" w:rsidRDefault="00CF1C8B" w:rsidP="005E0725">
      <w:r>
        <w:separator/>
      </w:r>
    </w:p>
  </w:footnote>
  <w:footnote w:type="continuationSeparator" w:id="0">
    <w:p w:rsidR="00CF1C8B" w:rsidRDefault="00CF1C8B" w:rsidP="005E0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2A36"/>
    <w:rsid w:val="0002231F"/>
    <w:rsid w:val="0007010D"/>
    <w:rsid w:val="001431F0"/>
    <w:rsid w:val="00176ECA"/>
    <w:rsid w:val="001E092F"/>
    <w:rsid w:val="002634F0"/>
    <w:rsid w:val="002A0820"/>
    <w:rsid w:val="002A1BDC"/>
    <w:rsid w:val="002C628D"/>
    <w:rsid w:val="00357045"/>
    <w:rsid w:val="00411572"/>
    <w:rsid w:val="004272C0"/>
    <w:rsid w:val="00480F70"/>
    <w:rsid w:val="00492CA2"/>
    <w:rsid w:val="004B6BB7"/>
    <w:rsid w:val="005E0725"/>
    <w:rsid w:val="006776D0"/>
    <w:rsid w:val="007110F6"/>
    <w:rsid w:val="00783099"/>
    <w:rsid w:val="007851F0"/>
    <w:rsid w:val="00791F32"/>
    <w:rsid w:val="007B0E1F"/>
    <w:rsid w:val="00825AE8"/>
    <w:rsid w:val="00851EAE"/>
    <w:rsid w:val="0088585F"/>
    <w:rsid w:val="008E7087"/>
    <w:rsid w:val="008F257B"/>
    <w:rsid w:val="009809F6"/>
    <w:rsid w:val="0098464D"/>
    <w:rsid w:val="00A30250"/>
    <w:rsid w:val="00A466DB"/>
    <w:rsid w:val="00A76FA6"/>
    <w:rsid w:val="00AC28F2"/>
    <w:rsid w:val="00AD0C21"/>
    <w:rsid w:val="00AF2A36"/>
    <w:rsid w:val="00B1574C"/>
    <w:rsid w:val="00B432B7"/>
    <w:rsid w:val="00BB2F5E"/>
    <w:rsid w:val="00BB3768"/>
    <w:rsid w:val="00BC7568"/>
    <w:rsid w:val="00C155DD"/>
    <w:rsid w:val="00C367B0"/>
    <w:rsid w:val="00CC0B11"/>
    <w:rsid w:val="00CF1C8B"/>
    <w:rsid w:val="00D126B9"/>
    <w:rsid w:val="00E65B2E"/>
    <w:rsid w:val="00F63BAF"/>
    <w:rsid w:val="00F669A2"/>
    <w:rsid w:val="00FC2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A6C02"/>
  <w15:docId w15:val="{2406C147-772D-45A3-9EF2-8B60142E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2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010D"/>
    <w:rPr>
      <w:rFonts w:ascii="Tahoma" w:hAnsi="Tahoma" w:cs="Tahoma"/>
      <w:sz w:val="16"/>
      <w:szCs w:val="16"/>
    </w:rPr>
  </w:style>
  <w:style w:type="character" w:customStyle="1" w:styleId="BalloonTextChar">
    <w:name w:val="Balloon Text Char"/>
    <w:basedOn w:val="DefaultParagraphFont"/>
    <w:link w:val="BalloonText"/>
    <w:uiPriority w:val="99"/>
    <w:semiHidden/>
    <w:rsid w:val="0007010D"/>
    <w:rPr>
      <w:rFonts w:ascii="Tahoma" w:hAnsi="Tahoma" w:cs="Tahoma"/>
      <w:sz w:val="16"/>
      <w:szCs w:val="16"/>
    </w:rPr>
  </w:style>
  <w:style w:type="paragraph" w:styleId="DocumentMap">
    <w:name w:val="Document Map"/>
    <w:basedOn w:val="Normal"/>
    <w:link w:val="DocumentMapChar"/>
    <w:uiPriority w:val="99"/>
    <w:semiHidden/>
    <w:unhideWhenUsed/>
    <w:rsid w:val="005E0725"/>
    <w:rPr>
      <w:rFonts w:ascii="Tahoma" w:hAnsi="Tahoma" w:cs="Tahoma"/>
      <w:sz w:val="16"/>
      <w:szCs w:val="16"/>
    </w:rPr>
  </w:style>
  <w:style w:type="character" w:customStyle="1" w:styleId="DocumentMapChar">
    <w:name w:val="Document Map Char"/>
    <w:basedOn w:val="DefaultParagraphFont"/>
    <w:link w:val="DocumentMap"/>
    <w:uiPriority w:val="99"/>
    <w:semiHidden/>
    <w:rsid w:val="005E0725"/>
    <w:rPr>
      <w:rFonts w:ascii="Tahoma" w:hAnsi="Tahoma" w:cs="Tahoma"/>
      <w:sz w:val="16"/>
      <w:szCs w:val="16"/>
    </w:rPr>
  </w:style>
  <w:style w:type="paragraph" w:styleId="Header">
    <w:name w:val="header"/>
    <w:basedOn w:val="Normal"/>
    <w:link w:val="HeaderChar"/>
    <w:uiPriority w:val="99"/>
    <w:semiHidden/>
    <w:unhideWhenUsed/>
    <w:rsid w:val="005E0725"/>
    <w:pPr>
      <w:tabs>
        <w:tab w:val="center" w:pos="4680"/>
        <w:tab w:val="right" w:pos="9360"/>
      </w:tabs>
    </w:pPr>
  </w:style>
  <w:style w:type="character" w:customStyle="1" w:styleId="HeaderChar">
    <w:name w:val="Header Char"/>
    <w:basedOn w:val="DefaultParagraphFont"/>
    <w:link w:val="Header"/>
    <w:uiPriority w:val="99"/>
    <w:semiHidden/>
    <w:rsid w:val="005E0725"/>
  </w:style>
  <w:style w:type="paragraph" w:styleId="Footer">
    <w:name w:val="footer"/>
    <w:basedOn w:val="Normal"/>
    <w:link w:val="FooterChar"/>
    <w:uiPriority w:val="99"/>
    <w:unhideWhenUsed/>
    <w:rsid w:val="005E0725"/>
    <w:pPr>
      <w:tabs>
        <w:tab w:val="center" w:pos="4680"/>
        <w:tab w:val="right" w:pos="9360"/>
      </w:tabs>
    </w:pPr>
  </w:style>
  <w:style w:type="character" w:customStyle="1" w:styleId="FooterChar">
    <w:name w:val="Footer Char"/>
    <w:basedOn w:val="DefaultParagraphFont"/>
    <w:link w:val="Footer"/>
    <w:uiPriority w:val="99"/>
    <w:rsid w:val="005E0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180054">
      <w:bodyDiv w:val="1"/>
      <w:marLeft w:val="0"/>
      <w:marRight w:val="0"/>
      <w:marTop w:val="0"/>
      <w:marBottom w:val="0"/>
      <w:divBdr>
        <w:top w:val="none" w:sz="0" w:space="0" w:color="auto"/>
        <w:left w:val="none" w:sz="0" w:space="0" w:color="auto"/>
        <w:bottom w:val="none" w:sz="0" w:space="0" w:color="auto"/>
        <w:right w:val="none" w:sz="0" w:space="0" w:color="auto"/>
      </w:divBdr>
    </w:div>
    <w:div w:id="1317566697">
      <w:bodyDiv w:val="1"/>
      <w:marLeft w:val="0"/>
      <w:marRight w:val="0"/>
      <w:marTop w:val="0"/>
      <w:marBottom w:val="0"/>
      <w:divBdr>
        <w:top w:val="none" w:sz="0" w:space="0" w:color="auto"/>
        <w:left w:val="none" w:sz="0" w:space="0" w:color="auto"/>
        <w:bottom w:val="none" w:sz="0" w:space="0" w:color="auto"/>
        <w:right w:val="none" w:sz="0" w:space="0" w:color="auto"/>
      </w:divBdr>
    </w:div>
    <w:div w:id="166809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nbrammeier</dc:creator>
  <cp:lastModifiedBy>Nicholas Brammeier</cp:lastModifiedBy>
  <cp:revision>14</cp:revision>
  <cp:lastPrinted>2017-01-19T19:44:00Z</cp:lastPrinted>
  <dcterms:created xsi:type="dcterms:W3CDTF">2017-01-27T19:12:00Z</dcterms:created>
  <dcterms:modified xsi:type="dcterms:W3CDTF">2022-10-06T17:56:00Z</dcterms:modified>
</cp:coreProperties>
</file>