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DC50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Cleaning and Sanitizing Food Contact Surfaces</w:t>
      </w:r>
    </w:p>
    <w:p w14:paraId="0E6EEAB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Standard Operating Procedure (SOP)</w:t>
      </w:r>
    </w:p>
    <w:p w14:paraId="502E451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PURPOSE: </w:t>
      </w:r>
      <w:r>
        <w:rPr>
          <w:rFonts w:ascii="TimesNewRomanPSMT" w:hAnsi="TimesNewRomanPSMT" w:cs="TimesNewRomanPSMT"/>
          <w:kern w:val="0"/>
        </w:rPr>
        <w:t>To prevent foodborne illness by ensuring that all food contact surfaces are properly</w:t>
      </w:r>
    </w:p>
    <w:p w14:paraId="1A1C82EE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cleaned and sanitized.</w:t>
      </w:r>
    </w:p>
    <w:p w14:paraId="52D7B190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SCOPE: </w:t>
      </w:r>
      <w:r>
        <w:rPr>
          <w:rFonts w:ascii="TimesNewRomanPSMT" w:hAnsi="TimesNewRomanPSMT" w:cs="TimesNewRomanPSMT"/>
          <w:kern w:val="0"/>
        </w:rPr>
        <w:t>This procedure applies to foodservice employees involved in cleaning and sanitizing</w:t>
      </w:r>
    </w:p>
    <w:p w14:paraId="37C3B7A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food contact surfaces.</w:t>
      </w:r>
    </w:p>
    <w:p w14:paraId="49F79DDF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F160052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INSTRUCTIONS:</w:t>
      </w:r>
    </w:p>
    <w:p w14:paraId="40B6B79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38DA8DE" w14:textId="507E2558" w:rsidR="006D7272" w:rsidRPr="006D7272" w:rsidRDefault="006D7272" w:rsidP="006D72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 w:rsidRPr="006D7272">
        <w:rPr>
          <w:rFonts w:ascii="TimesNewRomanPSMT" w:hAnsi="TimesNewRomanPSMT" w:cs="TimesNewRomanPSMT"/>
          <w:kern w:val="0"/>
        </w:rPr>
        <w:t xml:space="preserve">Train </w:t>
      </w:r>
      <w:r w:rsidRPr="006D7272">
        <w:rPr>
          <w:rFonts w:ascii="TimesNewRomanPSMT" w:hAnsi="TimesNewRomanPSMT" w:cs="TimesNewRomanPSMT"/>
          <w:kern w:val="0"/>
        </w:rPr>
        <w:t>food service</w:t>
      </w:r>
      <w:r w:rsidRPr="006D7272">
        <w:rPr>
          <w:rFonts w:ascii="TimesNewRomanPSMT" w:hAnsi="TimesNewRomanPSMT" w:cs="TimesNewRomanPSMT"/>
          <w:kern w:val="0"/>
        </w:rPr>
        <w:t xml:space="preserve"> employees on using the procedures in this SOP.</w:t>
      </w:r>
    </w:p>
    <w:p w14:paraId="69858CFB" w14:textId="36399A87" w:rsidR="006D7272" w:rsidRPr="006D7272" w:rsidRDefault="006D7272" w:rsidP="006D72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 w:rsidRPr="006D7272">
        <w:rPr>
          <w:rFonts w:ascii="TimesNewRomanPSMT" w:hAnsi="TimesNewRomanPSMT" w:cs="TimesNewRomanPSMT"/>
          <w:kern w:val="0"/>
        </w:rPr>
        <w:t xml:space="preserve">Follow </w:t>
      </w:r>
      <w:r w:rsidRPr="006D7272">
        <w:rPr>
          <w:rFonts w:ascii="TimesNewRomanPSMT" w:hAnsi="TimesNewRomanPSMT" w:cs="TimesNewRomanPSMT"/>
          <w:kern w:val="0"/>
        </w:rPr>
        <w:t>manufacturers’</w:t>
      </w:r>
      <w:r w:rsidRPr="006D7272">
        <w:rPr>
          <w:rFonts w:ascii="TimesNewRomanPSMT" w:hAnsi="TimesNewRomanPSMT" w:cs="TimesNewRomanPSMT"/>
          <w:kern w:val="0"/>
        </w:rPr>
        <w:t xml:space="preserve"> instructions regarding the use and maintenance of equipment and </w:t>
      </w:r>
      <w:r w:rsidRPr="006D7272">
        <w:rPr>
          <w:rFonts w:ascii="TimesNewRomanPSMT" w:hAnsi="TimesNewRomanPSMT" w:cs="TimesNewRomanPSMT"/>
          <w:kern w:val="0"/>
        </w:rPr>
        <w:t>use of</w:t>
      </w:r>
      <w:r w:rsidRPr="006D7272">
        <w:rPr>
          <w:rFonts w:ascii="TimesNewRomanPSMT" w:hAnsi="TimesNewRomanPSMT" w:cs="TimesNewRomanPSMT"/>
          <w:kern w:val="0"/>
        </w:rPr>
        <w:t xml:space="preserve"> chemicals for cleaning and sanitizing food contact surfaces. Refer to Storing and </w:t>
      </w:r>
      <w:r w:rsidRPr="006D7272">
        <w:rPr>
          <w:rFonts w:ascii="TimesNewRomanPSMT" w:hAnsi="TimesNewRomanPSMT" w:cs="TimesNewRomanPSMT"/>
          <w:kern w:val="0"/>
        </w:rPr>
        <w:t>Using Poisonous</w:t>
      </w:r>
      <w:r w:rsidRPr="006D7272">
        <w:rPr>
          <w:rFonts w:ascii="TimesNewRomanPSMT" w:hAnsi="TimesNewRomanPSMT" w:cs="TimesNewRomanPSMT"/>
          <w:kern w:val="0"/>
        </w:rPr>
        <w:t xml:space="preserve"> or Toxic Chemicals </w:t>
      </w:r>
      <w:r w:rsidRPr="006D7272">
        <w:rPr>
          <w:rFonts w:ascii="TimesNewRomanPSMT" w:hAnsi="TimesNewRomanPSMT" w:cs="TimesNewRomanPSMT"/>
          <w:kern w:val="0"/>
        </w:rPr>
        <w:t>SOP.</w:t>
      </w:r>
    </w:p>
    <w:p w14:paraId="5C73B7CB" w14:textId="38FD53D3" w:rsidR="006D7272" w:rsidRPr="006D7272" w:rsidRDefault="006D7272" w:rsidP="006D72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 w:rsidRPr="006D7272">
        <w:rPr>
          <w:rFonts w:ascii="TimesNewRomanPSMT" w:hAnsi="TimesNewRomanPSMT" w:cs="TimesNewRomanPSMT"/>
          <w:kern w:val="0"/>
        </w:rPr>
        <w:t>Wash, rinse, and sanitize food contact surfaces of sinks, tables, equipment, utensils,</w:t>
      </w:r>
    </w:p>
    <w:p w14:paraId="5E5ED138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thermometers, carts, and equipment:</w:t>
      </w:r>
    </w:p>
    <w:p w14:paraId="768D2F73" w14:textId="60924CB3" w:rsidR="006D7272" w:rsidRPr="006D7272" w:rsidRDefault="006D7272" w:rsidP="006D7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SymbolMT" w:eastAsia="SymbolMT" w:hAnsi="TimesNewRomanPS-BoldMT" w:cs="SymbolMT"/>
          <w:kern w:val="0"/>
        </w:rPr>
        <w:t xml:space="preserve"> </w:t>
      </w:r>
      <w:r w:rsidRPr="006D7272">
        <w:rPr>
          <w:rFonts w:ascii="TimesNewRomanPSMT" w:hAnsi="TimesNewRomanPSMT" w:cs="TimesNewRomanPSMT"/>
          <w:kern w:val="0"/>
        </w:rPr>
        <w:t>Before each use</w:t>
      </w:r>
    </w:p>
    <w:p w14:paraId="544BBB9E" w14:textId="55C8BC38" w:rsidR="006D7272" w:rsidRPr="006D7272" w:rsidRDefault="006D7272" w:rsidP="006D72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TimesNewRomanPSMT" w:hAnsi="TimesNewRomanPSMT" w:cs="TimesNewRomanPSMT"/>
          <w:kern w:val="0"/>
        </w:rPr>
        <w:t>Between uses when preparing different types of raw animal foods, such as eggs, fish,</w:t>
      </w:r>
      <w:r>
        <w:rPr>
          <w:rFonts w:ascii="TimesNewRomanPSMT" w:hAnsi="TimesNewRomanPSMT" w:cs="TimesNewRomanPSMT"/>
          <w:kern w:val="0"/>
        </w:rPr>
        <w:t xml:space="preserve"> </w:t>
      </w:r>
      <w:r w:rsidRPr="006D7272">
        <w:rPr>
          <w:rFonts w:ascii="TimesNewRomanPSMT" w:hAnsi="TimesNewRomanPSMT" w:cs="TimesNewRomanPSMT"/>
          <w:kern w:val="0"/>
        </w:rPr>
        <w:t>meat, and poultry</w:t>
      </w:r>
    </w:p>
    <w:p w14:paraId="036AD6FF" w14:textId="61CE0D42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Between uses when preparing ready-to-eat foods and raw animal foods, such as eggs,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fish, meat, and poultry</w:t>
      </w:r>
    </w:p>
    <w:p w14:paraId="34C6A976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Any time contamination occurs or is suspected</w:t>
      </w:r>
    </w:p>
    <w:p w14:paraId="445FEFE1" w14:textId="1A971026" w:rsidR="006D7272" w:rsidRPr="006D7272" w:rsidRDefault="006D7272" w:rsidP="006D72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 </w:t>
      </w:r>
      <w:r w:rsidRPr="006D7272">
        <w:rPr>
          <w:rFonts w:ascii="TimesNewRomanPSMT" w:hAnsi="TimesNewRomanPSMT" w:cs="TimesNewRomanPSMT"/>
          <w:kern w:val="0"/>
        </w:rPr>
        <w:t>Wash, rinse, and sanitize food contact surfaces of sinks, tables, equipment, utensils,</w:t>
      </w:r>
    </w:p>
    <w:p w14:paraId="2F8266AD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thermometers, carts, and equipment using the following procedure:</w:t>
      </w:r>
    </w:p>
    <w:p w14:paraId="38A9CFD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Wash surface with detergent solution.</w:t>
      </w:r>
    </w:p>
    <w:p w14:paraId="65965E03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Rinse surface with clean water.</w:t>
      </w:r>
    </w:p>
    <w:p w14:paraId="565785DB" w14:textId="4C77115C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Sanitize surface using a sanitizing solution mixed at a concentration specified on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manufacturer’s label.</w:t>
      </w:r>
    </w:p>
    <w:p w14:paraId="76B71366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Place wet items in a manner to allow air drying.</w:t>
      </w:r>
    </w:p>
    <w:p w14:paraId="68701F05" w14:textId="5852F5B6" w:rsidR="006D7272" w:rsidRPr="006D7272" w:rsidRDefault="006D7272" w:rsidP="006D72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TimesNewRomanPSMT" w:hAnsi="TimesNewRomanPSMT" w:cs="TimesNewRomanPSMT"/>
          <w:kern w:val="0"/>
        </w:rPr>
        <w:t xml:space="preserve">If a 3-compartment sink is used, </w:t>
      </w:r>
      <w:proofErr w:type="gramStart"/>
      <w:r w:rsidRPr="006D7272">
        <w:rPr>
          <w:rFonts w:ascii="TimesNewRomanPSMT" w:hAnsi="TimesNewRomanPSMT" w:cs="TimesNewRomanPSMT"/>
          <w:kern w:val="0"/>
        </w:rPr>
        <w:t>setup</w:t>
      </w:r>
      <w:proofErr w:type="gramEnd"/>
      <w:r w:rsidRPr="006D7272">
        <w:rPr>
          <w:rFonts w:ascii="TimesNewRomanPSMT" w:hAnsi="TimesNewRomanPSMT" w:cs="TimesNewRomanPSMT"/>
          <w:kern w:val="0"/>
        </w:rPr>
        <w:t xml:space="preserve"> and use the sink in the following manner:</w:t>
      </w:r>
    </w:p>
    <w:p w14:paraId="1FC4FED0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In the first compartment, wash with a clean detergent solution at or above </w:t>
      </w:r>
    </w:p>
    <w:p w14:paraId="6188E7B6" w14:textId="5D630D09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110 </w:t>
      </w:r>
      <w:r>
        <w:rPr>
          <w:rFonts w:ascii="TimesNewRomanPSMT" w:hAnsi="TimesNewRomanPSMT" w:cs="TimesNewRomanPSMT"/>
          <w:kern w:val="0"/>
          <w:sz w:val="16"/>
          <w:szCs w:val="16"/>
        </w:rPr>
        <w:t xml:space="preserve">o </w:t>
      </w:r>
      <w:r>
        <w:rPr>
          <w:rFonts w:ascii="TimesNewRomanPSMT" w:hAnsi="TimesNewRomanPSMT" w:cs="TimesNewRomanPSMT"/>
          <w:kern w:val="0"/>
        </w:rPr>
        <w:t>F or at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temperature specified by the detergent manufacturer.</w:t>
      </w:r>
    </w:p>
    <w:p w14:paraId="5C2E1824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In the second compartment, rinse with clean water.</w:t>
      </w:r>
    </w:p>
    <w:p w14:paraId="6408FE25" w14:textId="7117C45E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In the third compartment, sanitize with a sanitizing solution mixed at a concentration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specified on the manufacturer’s label or by immersing in hot water at or above 171</w:t>
      </w:r>
      <w:r>
        <w:rPr>
          <w:rFonts w:ascii="TimesNewRomanPSMT" w:hAnsi="TimesNewRomanPSMT" w:cs="TimesNewRomanPSMT"/>
          <w:kern w:val="0"/>
          <w:sz w:val="16"/>
          <w:szCs w:val="16"/>
        </w:rPr>
        <w:t xml:space="preserve">o </w:t>
      </w:r>
      <w:r>
        <w:rPr>
          <w:rFonts w:ascii="TimesNewRomanPSMT" w:hAnsi="TimesNewRomanPSMT" w:cs="TimesNewRomanPSMT"/>
          <w:kern w:val="0"/>
        </w:rPr>
        <w:t>F for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30 seconds. Test the chemical sanitizer concentration by using an appropriate test kit.</w:t>
      </w:r>
    </w:p>
    <w:p w14:paraId="480AC49B" w14:textId="3C7EC4DB" w:rsidR="006D7272" w:rsidRPr="006D7272" w:rsidRDefault="006D7272" w:rsidP="006D72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TimesNewRomanPSMT" w:hAnsi="TimesNewRomanPSMT" w:cs="TimesNewRomanPSMT"/>
          <w:kern w:val="0"/>
        </w:rPr>
        <w:t>If a dish washing machine is used:</w:t>
      </w:r>
    </w:p>
    <w:p w14:paraId="1258FF74" w14:textId="18E6E19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Check with the dish washing machine manufacturer to verify that the information on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data plate is correct.</w:t>
      </w:r>
    </w:p>
    <w:p w14:paraId="2EF9BD1D" w14:textId="70850EDC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lastRenderedPageBreak/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Refer to the information on the data plate for determining wash, rinse, and sanitization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(final) rinse temperatures; sanitizing solution concentrations; and water pressures, if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applicable.</w:t>
      </w:r>
    </w:p>
    <w:p w14:paraId="3DD8D65B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Follow manufacturer’s instructions for use.</w:t>
      </w:r>
    </w:p>
    <w:p w14:paraId="2F40F493" w14:textId="53F82CA5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Ensure that food contact surfaces reach a surface temperature of 160 </w:t>
      </w:r>
      <w:proofErr w:type="spellStart"/>
      <w:r>
        <w:rPr>
          <w:rFonts w:ascii="TimesNewRomanPSMT" w:hAnsi="TimesNewRomanPSMT" w:cs="TimesNewRomanPSMT"/>
          <w:kern w:val="0"/>
          <w:sz w:val="16"/>
          <w:szCs w:val="16"/>
        </w:rPr>
        <w:t>o</w:t>
      </w:r>
      <w:r>
        <w:rPr>
          <w:rFonts w:ascii="TimesNewRomanPSMT" w:hAnsi="TimesNewRomanPSMT" w:cs="TimesNewRomanPSMT"/>
          <w:kern w:val="0"/>
        </w:rPr>
        <w:t>F</w:t>
      </w:r>
      <w:proofErr w:type="spellEnd"/>
      <w:r>
        <w:rPr>
          <w:rFonts w:ascii="TimesNewRomanPSMT" w:hAnsi="TimesNewRomanPSMT" w:cs="TimesNewRomanPSMT"/>
          <w:kern w:val="0"/>
        </w:rPr>
        <w:t xml:space="preserve"> or above if using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hot water to sanitize.</w:t>
      </w:r>
    </w:p>
    <w:p w14:paraId="095536AA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69F386E3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MONITORING:</w:t>
      </w:r>
    </w:p>
    <w:p w14:paraId="3E8AAA5A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proofErr w:type="gramStart"/>
      <w:r>
        <w:rPr>
          <w:rFonts w:ascii="TimesNewRomanPSMT" w:hAnsi="TimesNewRomanPSMT" w:cs="TimesNewRomanPSMT"/>
          <w:kern w:val="0"/>
        </w:rPr>
        <w:t>Foodservice</w:t>
      </w:r>
      <w:proofErr w:type="gramEnd"/>
      <w:r>
        <w:rPr>
          <w:rFonts w:ascii="TimesNewRomanPSMT" w:hAnsi="TimesNewRomanPSMT" w:cs="TimesNewRomanPSMT"/>
          <w:kern w:val="0"/>
        </w:rPr>
        <w:t xml:space="preserve"> employees will:</w:t>
      </w:r>
    </w:p>
    <w:p w14:paraId="28A9D702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8B60A25" w14:textId="4245D854" w:rsidR="006D7272" w:rsidRPr="006D7272" w:rsidRDefault="006D7272" w:rsidP="006D72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TimesNewRomanPSMT" w:hAnsi="TimesNewRomanPSMT" w:cs="TimesNewRomanPSMT"/>
          <w:kern w:val="0"/>
        </w:rPr>
        <w:t>During all hours of operation, visually and physically inspect food contact surfaces of</w:t>
      </w:r>
    </w:p>
    <w:p w14:paraId="2AB02A46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equipment and utensils to ensure that the surfaces are clean.</w:t>
      </w:r>
    </w:p>
    <w:p w14:paraId="43528A6F" w14:textId="4D1CC2D5" w:rsidR="006D7272" w:rsidRPr="006D7272" w:rsidRDefault="006D7272" w:rsidP="006D72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TimesNewRomanPSMT" w:hAnsi="TimesNewRomanPSMT" w:cs="TimesNewRomanPSMT"/>
          <w:kern w:val="0"/>
        </w:rPr>
        <w:t xml:space="preserve">In a 3-compartment sink, </w:t>
      </w:r>
      <w:proofErr w:type="gramStart"/>
      <w:r w:rsidRPr="006D7272">
        <w:rPr>
          <w:rFonts w:ascii="TimesNewRomanPSMT" w:hAnsi="TimesNewRomanPSMT" w:cs="TimesNewRomanPSMT"/>
          <w:kern w:val="0"/>
        </w:rPr>
        <w:t>on a daily basis</w:t>
      </w:r>
      <w:proofErr w:type="gramEnd"/>
      <w:r w:rsidRPr="006D7272">
        <w:rPr>
          <w:rFonts w:ascii="TimesNewRomanPSMT" w:hAnsi="TimesNewRomanPSMT" w:cs="TimesNewRomanPSMT"/>
          <w:kern w:val="0"/>
        </w:rPr>
        <w:t>:</w:t>
      </w:r>
    </w:p>
    <w:p w14:paraId="50959758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Visually monitor that the water in each compartment is clean.</w:t>
      </w:r>
    </w:p>
    <w:p w14:paraId="316119CD" w14:textId="0BA9B804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Take the water temperature in the first compartment of the sink by using a calibrated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thermometer.</w:t>
      </w:r>
    </w:p>
    <w:p w14:paraId="0C30C669" w14:textId="24EAF5B2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If using chemicals to sanitize, test the sanitizer concentration by using the appropriate test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kit for the chemical.</w:t>
      </w:r>
    </w:p>
    <w:p w14:paraId="4638716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If using hot water to sanitize, use a calibrated thermometer to measure the water</w:t>
      </w:r>
    </w:p>
    <w:p w14:paraId="7E634C4A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temperature. Refer to Using and Calibrating Thermometers SOPs.</w:t>
      </w:r>
    </w:p>
    <w:p w14:paraId="4272A4D9" w14:textId="50525F89" w:rsidR="006D7272" w:rsidRPr="006D7272" w:rsidRDefault="006D7272" w:rsidP="006D727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D7272">
        <w:rPr>
          <w:rFonts w:ascii="TimesNewRomanPSMT" w:hAnsi="TimesNewRomanPSMT" w:cs="TimesNewRomanPSMT"/>
          <w:kern w:val="0"/>
        </w:rPr>
        <w:t xml:space="preserve">In a </w:t>
      </w:r>
      <w:r w:rsidRPr="006D7272">
        <w:rPr>
          <w:rFonts w:ascii="TimesNewRomanPSMT" w:hAnsi="TimesNewRomanPSMT" w:cs="TimesNewRomanPSMT"/>
          <w:kern w:val="0"/>
        </w:rPr>
        <w:t>dishwashing</w:t>
      </w:r>
      <w:r w:rsidRPr="006D7272">
        <w:rPr>
          <w:rFonts w:ascii="TimesNewRomanPSMT" w:hAnsi="TimesNewRomanPSMT" w:cs="TimesNewRomanPSMT"/>
          <w:kern w:val="0"/>
        </w:rPr>
        <w:t xml:space="preserve"> machine, </w:t>
      </w:r>
      <w:proofErr w:type="gramStart"/>
      <w:r w:rsidRPr="006D7272">
        <w:rPr>
          <w:rFonts w:ascii="TimesNewRomanPSMT" w:hAnsi="TimesNewRomanPSMT" w:cs="TimesNewRomanPSMT"/>
          <w:kern w:val="0"/>
        </w:rPr>
        <w:t>on a daily basis</w:t>
      </w:r>
      <w:proofErr w:type="gramEnd"/>
      <w:r w:rsidRPr="006D7272">
        <w:rPr>
          <w:rFonts w:ascii="TimesNewRomanPSMT" w:hAnsi="TimesNewRomanPSMT" w:cs="TimesNewRomanPSMT"/>
          <w:kern w:val="0"/>
        </w:rPr>
        <w:t>:</w:t>
      </w:r>
    </w:p>
    <w:p w14:paraId="6344AFCA" w14:textId="42E39686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Visually monitor that the water and the interior parts of the machine are clean and free of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debris.</w:t>
      </w:r>
    </w:p>
    <w:p w14:paraId="1BB2D5C1" w14:textId="2E852ECF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Continually monitor the temperature and pressure gauges, if applicable, to ensure that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machine is operating according to the data plate.</w:t>
      </w:r>
    </w:p>
    <w:p w14:paraId="220B1499" w14:textId="0410F414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For hot water sanitizing dish washing machine, ensure that food contact surfaces are</w:t>
      </w:r>
      <w:r>
        <w:rPr>
          <w:rFonts w:ascii="TimesNewRomanPSMT" w:hAnsi="TimesNewRomanPSMT" w:cs="TimesNewRomanPSMT"/>
          <w:kern w:val="0"/>
        </w:rPr>
        <w:t xml:space="preserve"> reaching </w:t>
      </w:r>
      <w:r>
        <w:rPr>
          <w:rFonts w:ascii="TimesNewRomanPSMT" w:hAnsi="TimesNewRomanPSMT" w:cs="TimesNewRomanPSMT"/>
          <w:kern w:val="0"/>
        </w:rPr>
        <w:t>the appropriate temperature by placing a piece of heat sensitive tape on a small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ware item or a maximum registering thermometer on a rack and running the item or rack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through the dish washing machine.</w:t>
      </w:r>
    </w:p>
    <w:p w14:paraId="187C5E2C" w14:textId="067FFFE8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For chemical sanitizing dish washing machine, check the sanitizer concentration on a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recently washed food-contact surface using an appropriate test kit.</w:t>
      </w:r>
    </w:p>
    <w:p w14:paraId="6002AB19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585D908A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5815DBC3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6A85CFC6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2CB23063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044A01FF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4B40B3EA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7EC6693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512AB3FE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kern w:val="0"/>
        </w:rPr>
      </w:pPr>
    </w:p>
    <w:p w14:paraId="7635764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lastRenderedPageBreak/>
        <w:t>CORRECTIVE ACTION:</w:t>
      </w:r>
    </w:p>
    <w:p w14:paraId="582220E8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7C068542" w14:textId="5181F9D4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Retrain any foodservice employee found not following the procedures in this SOP.</w:t>
      </w:r>
    </w:p>
    <w:p w14:paraId="213339AD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Wash, rinse, and sanitize dirty food contact surfaces. Sanitize food contact surfaces if it is</w:t>
      </w:r>
    </w:p>
    <w:p w14:paraId="45386FB3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discovered that the surfaces were not properly sanitized. Discard food that comes in contact</w:t>
      </w:r>
    </w:p>
    <w:p w14:paraId="2121F54E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with food contact surfaces that have not been sanitized properly.</w:t>
      </w:r>
    </w:p>
    <w:p w14:paraId="2ECC6B8E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In a 3-compartment sink:</w:t>
      </w:r>
    </w:p>
    <w:p w14:paraId="73470598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Drain and refill compartments periodically and as needed to keep the water clean.</w:t>
      </w:r>
    </w:p>
    <w:p w14:paraId="06AE7E5A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Adjust the water temperature by adding hot water until the desired temperature is</w:t>
      </w:r>
    </w:p>
    <w:p w14:paraId="6F31E5FC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reached.</w:t>
      </w:r>
    </w:p>
    <w:p w14:paraId="6850E39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Add more sanitizer or water, as appropriate, until the proper concentration is achieved.</w:t>
      </w:r>
    </w:p>
    <w:p w14:paraId="0237F931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In a dish washing machine:</w:t>
      </w:r>
    </w:p>
    <w:p w14:paraId="385F7E6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Drain and refill the machine periodically and as needed to keep the water clean.</w:t>
      </w:r>
    </w:p>
    <w:p w14:paraId="428118B3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Contact the appropriate individual(s) to have the machine repaired if the machine is not</w:t>
      </w:r>
    </w:p>
    <w:p w14:paraId="6D9D6F5B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reaching the proper wash temperature indicated on the data plate.</w:t>
      </w:r>
    </w:p>
    <w:p w14:paraId="00048E07" w14:textId="178D98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For a hot water sanitizing dish washing machine, retest by running the machine again. If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the appropriate surface temperature is still not achieved on the second run, contact the</w:t>
      </w:r>
    </w:p>
    <w:p w14:paraId="49C94010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appropriate individual(s) to have the machine repaired. Wash, rinse, and sanitize in the</w:t>
      </w:r>
    </w:p>
    <w:p w14:paraId="798EA3B2" w14:textId="5711B751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3-compartment sink until the machine is repaired or use disposable single service/single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use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items if a 3-compartment sink is not available.</w:t>
      </w:r>
    </w:p>
    <w:p w14:paraId="353B9270" w14:textId="247186B8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>
        <w:rPr>
          <w:rFonts w:ascii="SymbolMT" w:eastAsia="SymbolMT" w:hAnsi="TimesNewRomanPS-BoldMT" w:cs="SymbolMT" w:hint="eastAsia"/>
          <w:kern w:val="0"/>
        </w:rPr>
        <w:t></w:t>
      </w:r>
      <w:r>
        <w:rPr>
          <w:rFonts w:ascii="SymbolMT" w:eastAsia="SymbolMT" w:hAnsi="TimesNewRomanPS-BoldMT" w:cs="Symbol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For a chemical sanitizing dish washing machine, check the level of sanitizer remaining in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bulk container. </w:t>
      </w:r>
      <w:proofErr w:type="gramStart"/>
      <w:r>
        <w:rPr>
          <w:rFonts w:ascii="TimesNewRomanPSMT" w:hAnsi="TimesNewRomanPSMT" w:cs="TimesNewRomanPSMT"/>
          <w:kern w:val="0"/>
        </w:rPr>
        <w:t>Fill</w:t>
      </w:r>
      <w:proofErr w:type="gramEnd"/>
      <w:r>
        <w:rPr>
          <w:rFonts w:ascii="TimesNewRomanPSMT" w:hAnsi="TimesNewRomanPSMT" w:cs="TimesNewRomanPSMT"/>
          <w:kern w:val="0"/>
        </w:rPr>
        <w:t>, if needed. “Prime” the machine according to the manufacturer’s</w:t>
      </w:r>
    </w:p>
    <w:p w14:paraId="4BF33F95" w14:textId="33FFB34C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instructions to ensure that the sanitizer is being pumped through the machine. Retest. If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proper sanitizer concentration level is not achieved, stop using the machine and contact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appropriate individual(s) to have it repaired. Use a 3-compartment sink to wash, rinse, and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sanitize until the machine is repaired.</w:t>
      </w:r>
    </w:p>
    <w:p w14:paraId="3218D624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</w:p>
    <w:p w14:paraId="4DDB13F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VERIFICATION AND RECORD KEEPING:</w:t>
      </w:r>
    </w:p>
    <w:p w14:paraId="6899C69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proofErr w:type="gramStart"/>
      <w:r>
        <w:rPr>
          <w:rFonts w:ascii="TimesNewRomanPSMT" w:hAnsi="TimesNewRomanPSMT" w:cs="TimesNewRomanPSMT"/>
          <w:kern w:val="0"/>
        </w:rPr>
        <w:t>Foodservice</w:t>
      </w:r>
      <w:proofErr w:type="gramEnd"/>
      <w:r>
        <w:rPr>
          <w:rFonts w:ascii="TimesNewRomanPSMT" w:hAnsi="TimesNewRomanPSMT" w:cs="TimesNewRomanPSMT"/>
          <w:kern w:val="0"/>
        </w:rPr>
        <w:t xml:space="preserve"> employees will record monitoring activities and any corrective action taken on the</w:t>
      </w:r>
    </w:p>
    <w:p w14:paraId="6E648337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Food Contact Surfaces Cleaning and Sanitizing Log. The </w:t>
      </w:r>
      <w:proofErr w:type="gramStart"/>
      <w:r>
        <w:rPr>
          <w:rFonts w:ascii="TimesNewRomanPSMT" w:hAnsi="TimesNewRomanPSMT" w:cs="TimesNewRomanPSMT"/>
          <w:kern w:val="0"/>
        </w:rPr>
        <w:t>foodservice</w:t>
      </w:r>
      <w:proofErr w:type="gramEnd"/>
      <w:r>
        <w:rPr>
          <w:rFonts w:ascii="TimesNewRomanPSMT" w:hAnsi="TimesNewRomanPSMT" w:cs="TimesNewRomanPSMT"/>
          <w:kern w:val="0"/>
        </w:rPr>
        <w:t xml:space="preserve"> manager will verify that</w:t>
      </w:r>
    </w:p>
    <w:p w14:paraId="210AD88F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foodservice employees have taken the required temperatures and tested the sanitizer</w:t>
      </w:r>
    </w:p>
    <w:p w14:paraId="382297ED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concentration by visually monitoring foodservice employees during the shift and reviewing,</w:t>
      </w:r>
    </w:p>
    <w:p w14:paraId="222B3EDC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initialing, and dating the Food Contact Surfaces Cleaning and Sanitizing Log. The log will be</w:t>
      </w:r>
    </w:p>
    <w:p w14:paraId="701736A4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kept on file for at least 1 year.</w:t>
      </w:r>
    </w:p>
    <w:p w14:paraId="7C8B0924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5981EAC" w14:textId="4E4A8534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DATE IMPLEMENTED: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08/01/2025 </w:t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ab/>
      </w:r>
      <w:r>
        <w:rPr>
          <w:rFonts w:ascii="TimesNewRomanPS-BoldMT" w:hAnsi="TimesNewRomanPS-BoldMT" w:cs="TimesNewRomanPS-BoldMT"/>
          <w:b/>
          <w:bCs/>
          <w:kern w:val="0"/>
        </w:rPr>
        <w:t xml:space="preserve">BY: </w:t>
      </w:r>
      <w:r>
        <w:rPr>
          <w:rFonts w:ascii="TimesNewRomanPS-BoldMT" w:hAnsi="TimesNewRomanPS-BoldMT" w:cs="TimesNewRomanPS-BoldMT"/>
          <w:b/>
          <w:bCs/>
          <w:kern w:val="0"/>
        </w:rPr>
        <w:t>Peter Lindsey</w:t>
      </w:r>
    </w:p>
    <w:p w14:paraId="77DD984E" w14:textId="77777777" w:rsidR="006D7272" w:rsidRDefault="006D7272" w:rsidP="006D72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DATE </w:t>
      </w:r>
      <w:proofErr w:type="gramStart"/>
      <w:r>
        <w:rPr>
          <w:rFonts w:ascii="TimesNewRomanPS-BoldMT" w:hAnsi="TimesNewRomanPS-BoldMT" w:cs="TimesNewRomanPS-BoldMT"/>
          <w:b/>
          <w:bCs/>
          <w:kern w:val="0"/>
        </w:rPr>
        <w:t>REVIEWED: _</w:t>
      </w:r>
      <w:proofErr w:type="gramEnd"/>
      <w:r>
        <w:rPr>
          <w:rFonts w:ascii="TimesNewRomanPS-BoldMT" w:hAnsi="TimesNewRomanPS-BoldMT" w:cs="TimesNewRomanPS-BoldMT"/>
          <w:b/>
          <w:bCs/>
          <w:kern w:val="0"/>
        </w:rPr>
        <w:t>____________________ BY: _______________________</w:t>
      </w:r>
    </w:p>
    <w:p w14:paraId="6AAE201D" w14:textId="0B28D0CA" w:rsidR="003731C4" w:rsidRDefault="006D7272" w:rsidP="006D7272">
      <w:r>
        <w:rPr>
          <w:rFonts w:ascii="TimesNewRomanPS-BoldMT" w:hAnsi="TimesNewRomanPS-BoldMT" w:cs="TimesNewRomanPS-BoldMT"/>
          <w:b/>
          <w:bCs/>
          <w:kern w:val="0"/>
        </w:rPr>
        <w:t>DATE REVISED: _______________________ BY: _______________________</w:t>
      </w:r>
    </w:p>
    <w:sectPr w:rsidR="003731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696F" w14:textId="77777777" w:rsidR="006D7272" w:rsidRDefault="006D7272" w:rsidP="006D7272">
      <w:pPr>
        <w:spacing w:after="0" w:line="240" w:lineRule="auto"/>
      </w:pPr>
      <w:r>
        <w:separator/>
      </w:r>
    </w:p>
  </w:endnote>
  <w:endnote w:type="continuationSeparator" w:id="0">
    <w:p w14:paraId="147B7951" w14:textId="77777777" w:rsidR="006D7272" w:rsidRDefault="006D7272" w:rsidP="006D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6546" w14:textId="1F116A50" w:rsidR="006D7272" w:rsidRDefault="006D7272">
    <w:pPr>
      <w:pStyle w:val="Footer"/>
    </w:pPr>
    <w: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755B" w14:textId="77777777" w:rsidR="006D7272" w:rsidRDefault="006D7272" w:rsidP="006D7272">
      <w:pPr>
        <w:spacing w:after="0" w:line="240" w:lineRule="auto"/>
      </w:pPr>
      <w:r>
        <w:separator/>
      </w:r>
    </w:p>
  </w:footnote>
  <w:footnote w:type="continuationSeparator" w:id="0">
    <w:p w14:paraId="4441A7AC" w14:textId="77777777" w:rsidR="006D7272" w:rsidRDefault="006D7272" w:rsidP="006D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C10E" w14:textId="07BAECCE" w:rsidR="00452038" w:rsidRDefault="006D7272">
    <w:pPr>
      <w:pStyle w:val="Header"/>
    </w:pPr>
    <w:r>
      <w:t>UAlbany Dining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18C5"/>
    <w:multiLevelType w:val="hybridMultilevel"/>
    <w:tmpl w:val="80083504"/>
    <w:lvl w:ilvl="0" w:tplc="7BD04C74">
      <w:start w:val="2"/>
      <w:numFmt w:val="bullet"/>
      <w:lvlText w:val=""/>
      <w:lvlJc w:val="left"/>
      <w:pPr>
        <w:ind w:left="1800" w:hanging="360"/>
      </w:pPr>
      <w:rPr>
        <w:rFonts w:ascii="SymbolMT" w:eastAsia="SymbolMT" w:hAnsi="TimesNewRomanPS-BoldMT" w:cs="SymbolMT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5444B0"/>
    <w:multiLevelType w:val="hybridMultilevel"/>
    <w:tmpl w:val="E14825CC"/>
    <w:lvl w:ilvl="0" w:tplc="8C78823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301F"/>
    <w:multiLevelType w:val="hybridMultilevel"/>
    <w:tmpl w:val="EF180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5569"/>
    <w:multiLevelType w:val="hybridMultilevel"/>
    <w:tmpl w:val="6658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63EF2"/>
    <w:multiLevelType w:val="hybridMultilevel"/>
    <w:tmpl w:val="76C83AE4"/>
    <w:lvl w:ilvl="0" w:tplc="F3EA225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2494C"/>
    <w:multiLevelType w:val="hybridMultilevel"/>
    <w:tmpl w:val="41E43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2501">
    <w:abstractNumId w:val="5"/>
  </w:num>
  <w:num w:numId="2" w16cid:durableId="1851678528">
    <w:abstractNumId w:val="2"/>
  </w:num>
  <w:num w:numId="3" w16cid:durableId="1644768676">
    <w:abstractNumId w:val="3"/>
  </w:num>
  <w:num w:numId="4" w16cid:durableId="1206017705">
    <w:abstractNumId w:val="1"/>
  </w:num>
  <w:num w:numId="5" w16cid:durableId="136918474">
    <w:abstractNumId w:val="0"/>
  </w:num>
  <w:num w:numId="6" w16cid:durableId="1251815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72"/>
    <w:rsid w:val="001B555D"/>
    <w:rsid w:val="002C7220"/>
    <w:rsid w:val="003731C4"/>
    <w:rsid w:val="003C2E57"/>
    <w:rsid w:val="00414FAC"/>
    <w:rsid w:val="00431AFC"/>
    <w:rsid w:val="00452038"/>
    <w:rsid w:val="006D7272"/>
    <w:rsid w:val="007970B4"/>
    <w:rsid w:val="00C21464"/>
    <w:rsid w:val="00D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08EF"/>
  <w15:chartTrackingRefBased/>
  <w15:docId w15:val="{120D7CBE-4670-41C4-920F-BD0B6C0B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2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272"/>
  </w:style>
  <w:style w:type="paragraph" w:styleId="Footer">
    <w:name w:val="footer"/>
    <w:basedOn w:val="Normal"/>
    <w:link w:val="FooterChar"/>
    <w:uiPriority w:val="99"/>
    <w:unhideWhenUsed/>
    <w:rsid w:val="006D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Stamets, Michael</dc:creator>
  <cp:keywords/>
  <dc:description/>
  <cp:lastModifiedBy>Stamets, Michael</cp:lastModifiedBy>
  <cp:revision>2</cp:revision>
  <dcterms:created xsi:type="dcterms:W3CDTF">2025-09-12T19:29:00Z</dcterms:created>
  <dcterms:modified xsi:type="dcterms:W3CDTF">2025-09-12T19:29:00Z</dcterms:modified>
</cp:coreProperties>
</file>