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7A15" w14:textId="77777777" w:rsidR="00C67DAC" w:rsidRPr="003E705E" w:rsidRDefault="00C67DAC">
      <w:pPr>
        <w:pStyle w:val="Heading2"/>
        <w:rPr>
          <w:bCs/>
          <w:sz w:val="22"/>
          <w:szCs w:val="22"/>
        </w:rPr>
      </w:pPr>
      <w:r w:rsidRPr="003E705E">
        <w:rPr>
          <w:bCs/>
          <w:sz w:val="22"/>
          <w:szCs w:val="22"/>
        </w:rPr>
        <w:t>CONFIDENTIAL</w:t>
      </w:r>
    </w:p>
    <w:p w14:paraId="2DA94EB2" w14:textId="77777777" w:rsidR="00C67DAC" w:rsidRPr="003E705E" w:rsidRDefault="00C67DAC">
      <w:pPr>
        <w:ind w:left="-90" w:hanging="90"/>
        <w:jc w:val="center"/>
        <w:rPr>
          <w:sz w:val="22"/>
          <w:szCs w:val="22"/>
        </w:rPr>
      </w:pPr>
    </w:p>
    <w:p w14:paraId="533CDF0D" w14:textId="77777777" w:rsidR="00C67DAC" w:rsidRDefault="00C67DAC">
      <w:pPr>
        <w:pStyle w:val="Subtitle"/>
        <w:numPr>
          <w:ilvl w:val="0"/>
          <w:numId w:val="10"/>
        </w:numPr>
        <w:rPr>
          <w:bCs/>
          <w:caps/>
          <w:sz w:val="22"/>
          <w:szCs w:val="22"/>
          <w:u w:val="single"/>
        </w:rPr>
      </w:pPr>
      <w:r w:rsidRPr="003E705E">
        <w:rPr>
          <w:bCs/>
          <w:caps/>
          <w:sz w:val="22"/>
          <w:szCs w:val="22"/>
          <w:u w:val="single"/>
        </w:rPr>
        <w:t>Purpose</w:t>
      </w:r>
    </w:p>
    <w:p w14:paraId="6145CE23" w14:textId="77777777" w:rsidR="00630EEF" w:rsidRDefault="00630EEF" w:rsidP="00630EEF">
      <w:pPr>
        <w:pStyle w:val="Subtitle"/>
        <w:ind w:left="720"/>
        <w:rPr>
          <w:bCs/>
          <w:caps/>
          <w:sz w:val="22"/>
          <w:szCs w:val="22"/>
          <w:u w:val="single"/>
        </w:rPr>
      </w:pPr>
    </w:p>
    <w:p w14:paraId="4E01FB71" w14:textId="77777777" w:rsidR="00630EEF" w:rsidRPr="00627997" w:rsidRDefault="00630EEF" w:rsidP="00630EEF">
      <w:pPr>
        <w:ind w:left="1080"/>
        <w:rPr>
          <w:sz w:val="22"/>
        </w:rPr>
      </w:pPr>
      <w:r w:rsidRPr="00627997">
        <w:rPr>
          <w:sz w:val="22"/>
        </w:rPr>
        <w:t>The purpose of this procedure is to define the pest control programs to be used at all R.C Provision Inc. manufacturing and warehouse facilities to ensure that the facilities are free from infestation by rodents, stored product pests/flying insects and other vermin.</w:t>
      </w:r>
    </w:p>
    <w:p w14:paraId="3D17F904" w14:textId="77777777" w:rsidR="00C67DAC" w:rsidRPr="003E705E" w:rsidRDefault="00C67DAC">
      <w:pPr>
        <w:pStyle w:val="Subtitle"/>
        <w:rPr>
          <w:b w:val="0"/>
          <w:sz w:val="22"/>
          <w:szCs w:val="22"/>
        </w:rPr>
      </w:pPr>
    </w:p>
    <w:p w14:paraId="5BB8D58F" w14:textId="77777777" w:rsidR="00D531E7" w:rsidRPr="003E705E" w:rsidRDefault="00D531E7" w:rsidP="00D531E7">
      <w:pPr>
        <w:pStyle w:val="Heading3"/>
        <w:numPr>
          <w:ilvl w:val="0"/>
          <w:numId w:val="10"/>
        </w:numPr>
        <w:rPr>
          <w:b/>
          <w:caps/>
          <w:sz w:val="22"/>
          <w:szCs w:val="22"/>
          <w:u w:val="single"/>
        </w:rPr>
      </w:pPr>
      <w:r w:rsidRPr="003E705E">
        <w:rPr>
          <w:b/>
          <w:caps/>
          <w:sz w:val="22"/>
          <w:szCs w:val="22"/>
          <w:u w:val="single"/>
        </w:rPr>
        <w:t>scope</w:t>
      </w:r>
    </w:p>
    <w:p w14:paraId="5CE5B73F" w14:textId="77777777" w:rsidR="00C67DAC" w:rsidRPr="003E705E" w:rsidRDefault="00C67DAC" w:rsidP="00D531E7">
      <w:pPr>
        <w:rPr>
          <w:b/>
          <w:sz w:val="22"/>
          <w:szCs w:val="22"/>
        </w:rPr>
      </w:pPr>
    </w:p>
    <w:p w14:paraId="73B3E618" w14:textId="77777777" w:rsidR="003E705E" w:rsidRDefault="00D531E7" w:rsidP="00D531E7">
      <w:pPr>
        <w:ind w:left="720"/>
        <w:rPr>
          <w:sz w:val="22"/>
          <w:szCs w:val="22"/>
        </w:rPr>
      </w:pPr>
      <w:r w:rsidRPr="003E705E">
        <w:rPr>
          <w:sz w:val="22"/>
          <w:szCs w:val="22"/>
        </w:rPr>
        <w:t xml:space="preserve">Applicable to </w:t>
      </w:r>
      <w:r w:rsidR="00DE5229" w:rsidRPr="003E705E">
        <w:rPr>
          <w:sz w:val="22"/>
          <w:szCs w:val="22"/>
        </w:rPr>
        <w:t xml:space="preserve">all </w:t>
      </w:r>
      <w:r w:rsidR="003B2F16">
        <w:rPr>
          <w:sz w:val="22"/>
          <w:szCs w:val="22"/>
        </w:rPr>
        <w:t>inside/outside premises</w:t>
      </w:r>
      <w:r w:rsidR="001E2CFC">
        <w:rPr>
          <w:sz w:val="22"/>
          <w:szCs w:val="22"/>
        </w:rPr>
        <w:t xml:space="preserve">. </w:t>
      </w:r>
    </w:p>
    <w:p w14:paraId="578F0A5F" w14:textId="77777777" w:rsidR="002662FC" w:rsidRPr="003E705E" w:rsidRDefault="002662FC" w:rsidP="00D531E7">
      <w:pPr>
        <w:ind w:left="720"/>
        <w:rPr>
          <w:b/>
          <w:sz w:val="22"/>
          <w:szCs w:val="22"/>
        </w:rPr>
      </w:pPr>
    </w:p>
    <w:p w14:paraId="258DCED5" w14:textId="77777777" w:rsidR="003E705E" w:rsidRPr="003E705E" w:rsidRDefault="003E705E" w:rsidP="003E705E">
      <w:pPr>
        <w:pStyle w:val="Heading4"/>
        <w:rPr>
          <w:szCs w:val="22"/>
        </w:rPr>
      </w:pPr>
      <w:r w:rsidRPr="003E705E">
        <w:rPr>
          <w:szCs w:val="22"/>
        </w:rPr>
        <w:t>RESPONSIBILITIES</w:t>
      </w:r>
    </w:p>
    <w:p w14:paraId="4C447F92" w14:textId="77777777" w:rsidR="003E705E" w:rsidRPr="003E705E" w:rsidRDefault="003E705E" w:rsidP="003E705E">
      <w:pPr>
        <w:rPr>
          <w:sz w:val="22"/>
          <w:szCs w:val="22"/>
        </w:rPr>
      </w:pPr>
    </w:p>
    <w:p w14:paraId="7ADED4BC" w14:textId="77777777" w:rsidR="003E705E" w:rsidRPr="003E705E" w:rsidRDefault="003E705E" w:rsidP="003E705E">
      <w:pPr>
        <w:numPr>
          <w:ilvl w:val="0"/>
          <w:numId w:val="31"/>
        </w:numPr>
        <w:rPr>
          <w:sz w:val="22"/>
          <w:szCs w:val="22"/>
        </w:rPr>
      </w:pPr>
      <w:r w:rsidRPr="003E705E">
        <w:rPr>
          <w:sz w:val="22"/>
          <w:szCs w:val="22"/>
        </w:rPr>
        <w:t xml:space="preserve"> </w:t>
      </w:r>
      <w:r w:rsidR="002662FC">
        <w:rPr>
          <w:sz w:val="22"/>
          <w:szCs w:val="22"/>
        </w:rPr>
        <w:t>Plant Manager</w:t>
      </w:r>
      <w:r w:rsidR="00D87427">
        <w:rPr>
          <w:sz w:val="22"/>
          <w:szCs w:val="22"/>
        </w:rPr>
        <w:t>/</w:t>
      </w:r>
      <w:r w:rsidR="003B2F16">
        <w:rPr>
          <w:sz w:val="22"/>
          <w:szCs w:val="22"/>
        </w:rPr>
        <w:t>Assistant Manager</w:t>
      </w:r>
      <w:r w:rsidR="00D87427">
        <w:rPr>
          <w:sz w:val="22"/>
          <w:szCs w:val="22"/>
        </w:rPr>
        <w:t xml:space="preserve"> </w:t>
      </w:r>
    </w:p>
    <w:p w14:paraId="51942230" w14:textId="77777777" w:rsidR="003E705E" w:rsidRDefault="00D87427" w:rsidP="00630EEF">
      <w:pPr>
        <w:numPr>
          <w:ilvl w:val="1"/>
          <w:numId w:val="35"/>
        </w:numPr>
        <w:rPr>
          <w:sz w:val="22"/>
          <w:szCs w:val="22"/>
        </w:rPr>
      </w:pPr>
      <w:r>
        <w:rPr>
          <w:sz w:val="22"/>
          <w:szCs w:val="22"/>
        </w:rPr>
        <w:t xml:space="preserve">Responsible </w:t>
      </w:r>
      <w:r w:rsidR="003B2F16">
        <w:rPr>
          <w:sz w:val="22"/>
          <w:szCs w:val="22"/>
        </w:rPr>
        <w:t>for ensuring that the Pest Control is effective</w:t>
      </w:r>
      <w:r w:rsidR="00031A20">
        <w:rPr>
          <w:sz w:val="22"/>
          <w:szCs w:val="22"/>
        </w:rPr>
        <w:t>.</w:t>
      </w:r>
    </w:p>
    <w:p w14:paraId="3AF068E0" w14:textId="77777777" w:rsidR="00630EEF" w:rsidRPr="00627997" w:rsidRDefault="00630EEF" w:rsidP="00630EEF">
      <w:pPr>
        <w:numPr>
          <w:ilvl w:val="0"/>
          <w:numId w:val="35"/>
        </w:numPr>
      </w:pPr>
      <w:r w:rsidRPr="00627997">
        <w:t>Pest Control Provider – Western Exterminator Co.</w:t>
      </w:r>
    </w:p>
    <w:p w14:paraId="33F42042" w14:textId="77777777" w:rsidR="00630EEF" w:rsidRDefault="00630EEF" w:rsidP="00630EEF">
      <w:pPr>
        <w:numPr>
          <w:ilvl w:val="1"/>
          <w:numId w:val="35"/>
        </w:numPr>
      </w:pPr>
      <w:r>
        <w:t xml:space="preserve"> </w:t>
      </w:r>
      <w:r w:rsidRPr="0024098D">
        <w:t xml:space="preserve">Ensures that all pest control activities are done in compliance with the Federal Insecticide, Fungicide and Rodenticide Act, which is administered by the office of Pesticide Programs (EPA). </w:t>
      </w:r>
      <w:r w:rsidR="00C230E4">
        <w:t xml:space="preserve">Conducted once a month. </w:t>
      </w:r>
    </w:p>
    <w:p w14:paraId="3786575F" w14:textId="77777777" w:rsidR="00630EEF" w:rsidRDefault="00630EEF" w:rsidP="00630EEF">
      <w:pPr>
        <w:ind w:left="1800"/>
        <w:rPr>
          <w:sz w:val="22"/>
          <w:szCs w:val="22"/>
        </w:rPr>
      </w:pPr>
    </w:p>
    <w:p w14:paraId="37D2B7B8" w14:textId="77777777" w:rsidR="00C67DAC" w:rsidRPr="003E705E" w:rsidRDefault="00DE5229">
      <w:pPr>
        <w:pStyle w:val="Heading3"/>
        <w:numPr>
          <w:ilvl w:val="0"/>
          <w:numId w:val="10"/>
        </w:numPr>
        <w:rPr>
          <w:b/>
          <w:caps/>
          <w:sz w:val="22"/>
          <w:szCs w:val="22"/>
          <w:u w:val="single"/>
        </w:rPr>
      </w:pPr>
      <w:r w:rsidRPr="003E705E">
        <w:rPr>
          <w:b/>
          <w:caps/>
          <w:sz w:val="22"/>
          <w:szCs w:val="22"/>
          <w:u w:val="single"/>
        </w:rPr>
        <w:t>Procedure</w:t>
      </w:r>
    </w:p>
    <w:p w14:paraId="29DEF060" w14:textId="77777777" w:rsidR="00C77F5F" w:rsidRDefault="00630EEF" w:rsidP="00DC523E">
      <w:pPr>
        <w:numPr>
          <w:ilvl w:val="0"/>
          <w:numId w:val="26"/>
        </w:numPr>
        <w:rPr>
          <w:sz w:val="22"/>
          <w:szCs w:val="22"/>
        </w:rPr>
      </w:pPr>
      <w:r>
        <w:rPr>
          <w:sz w:val="22"/>
          <w:szCs w:val="22"/>
        </w:rPr>
        <w:t>Pest Control is conducted by a contracted outside party Western Exterminator Company</w:t>
      </w:r>
    </w:p>
    <w:p w14:paraId="68B8673E" w14:textId="77777777" w:rsidR="00630EEF" w:rsidRPr="003E705E" w:rsidRDefault="00630EEF" w:rsidP="00630EEF">
      <w:pPr>
        <w:numPr>
          <w:ilvl w:val="0"/>
          <w:numId w:val="27"/>
        </w:numPr>
        <w:rPr>
          <w:sz w:val="22"/>
          <w:szCs w:val="22"/>
        </w:rPr>
      </w:pPr>
      <w:r>
        <w:rPr>
          <w:sz w:val="22"/>
          <w:szCs w:val="22"/>
        </w:rPr>
        <w:t>Western Exterminator must adhere to Plant Rules and Regulations.</w:t>
      </w:r>
    </w:p>
    <w:p w14:paraId="055DA399" w14:textId="77777777" w:rsidR="00031A20" w:rsidRPr="002D3416" w:rsidRDefault="002D3416" w:rsidP="004938BD">
      <w:pPr>
        <w:numPr>
          <w:ilvl w:val="0"/>
          <w:numId w:val="27"/>
        </w:numPr>
        <w:rPr>
          <w:sz w:val="22"/>
          <w:szCs w:val="22"/>
        </w:rPr>
      </w:pPr>
      <w:r w:rsidRPr="002D3416">
        <w:rPr>
          <w:sz w:val="22"/>
          <w:szCs w:val="22"/>
        </w:rPr>
        <w:t xml:space="preserve">Residual and non-residual pesticide will be prepared, </w:t>
      </w:r>
      <w:proofErr w:type="gramStart"/>
      <w:r w:rsidRPr="002D3416">
        <w:rPr>
          <w:sz w:val="22"/>
          <w:szCs w:val="22"/>
        </w:rPr>
        <w:t>mixed</w:t>
      </w:r>
      <w:proofErr w:type="gramEnd"/>
      <w:r w:rsidRPr="002D3416">
        <w:rPr>
          <w:sz w:val="22"/>
          <w:szCs w:val="22"/>
        </w:rPr>
        <w:t xml:space="preserve"> and used only by a Structural Pest Control Board, State Licensed Applicator.  All pesticide applications will comply with the State and the Federal EPA requirements and USDA guidelines for the use of pesticides</w:t>
      </w:r>
      <w:r w:rsidR="00630EEF" w:rsidRPr="002D3416">
        <w:rPr>
          <w:sz w:val="22"/>
          <w:szCs w:val="22"/>
        </w:rPr>
        <w:t xml:space="preserve">. </w:t>
      </w:r>
    </w:p>
    <w:p w14:paraId="7459D189" w14:textId="77777777" w:rsidR="00630EEF" w:rsidRDefault="00630EEF" w:rsidP="004938BD">
      <w:pPr>
        <w:numPr>
          <w:ilvl w:val="0"/>
          <w:numId w:val="27"/>
        </w:numPr>
        <w:rPr>
          <w:sz w:val="22"/>
          <w:szCs w:val="22"/>
        </w:rPr>
      </w:pPr>
      <w:r>
        <w:rPr>
          <w:sz w:val="22"/>
          <w:szCs w:val="22"/>
        </w:rPr>
        <w:t>Western Exterminator is responsible for communicating any pest findings and provide</w:t>
      </w:r>
      <w:r w:rsidR="00627997">
        <w:rPr>
          <w:sz w:val="22"/>
          <w:szCs w:val="22"/>
        </w:rPr>
        <w:t xml:space="preserve"> recommendations for correction.</w:t>
      </w:r>
    </w:p>
    <w:p w14:paraId="34C87460" w14:textId="77777777" w:rsidR="00630EEF" w:rsidRDefault="00630EEF" w:rsidP="004938BD">
      <w:pPr>
        <w:numPr>
          <w:ilvl w:val="0"/>
          <w:numId w:val="27"/>
        </w:numPr>
        <w:rPr>
          <w:sz w:val="22"/>
          <w:szCs w:val="22"/>
        </w:rPr>
      </w:pPr>
      <w:r>
        <w:rPr>
          <w:sz w:val="22"/>
          <w:szCs w:val="22"/>
        </w:rPr>
        <w:t>Plant Manager/Assistant Manager coordinates resolution of deficiency items noted in Western Exterminator Co. service reports.</w:t>
      </w:r>
    </w:p>
    <w:p w14:paraId="0925473E" w14:textId="77777777" w:rsidR="00627997" w:rsidRDefault="00627997" w:rsidP="004938BD">
      <w:pPr>
        <w:numPr>
          <w:ilvl w:val="0"/>
          <w:numId w:val="27"/>
        </w:numPr>
        <w:rPr>
          <w:sz w:val="22"/>
          <w:szCs w:val="22"/>
        </w:rPr>
      </w:pPr>
      <w:r>
        <w:rPr>
          <w:sz w:val="22"/>
          <w:szCs w:val="22"/>
        </w:rPr>
        <w:t xml:space="preserve">Pests will be excluded from the plant and warehouse environment by physical barriers, such as doors, </w:t>
      </w:r>
      <w:proofErr w:type="gramStart"/>
      <w:r>
        <w:rPr>
          <w:sz w:val="22"/>
          <w:szCs w:val="22"/>
        </w:rPr>
        <w:t>windows</w:t>
      </w:r>
      <w:proofErr w:type="gramEnd"/>
      <w:r>
        <w:rPr>
          <w:sz w:val="22"/>
          <w:szCs w:val="22"/>
        </w:rPr>
        <w:t xml:space="preserve"> and walls. The facility will be pest proofed both on the interior and exterior to prelude pest entry and eliminate harborage. Periodic inspections of these structures will be conducted to ensure they are in good repair and pest proof.</w:t>
      </w:r>
    </w:p>
    <w:p w14:paraId="762ACA1F" w14:textId="77777777" w:rsidR="00627997" w:rsidRDefault="00627997" w:rsidP="004938BD">
      <w:pPr>
        <w:numPr>
          <w:ilvl w:val="0"/>
          <w:numId w:val="27"/>
        </w:numPr>
        <w:rPr>
          <w:sz w:val="22"/>
          <w:szCs w:val="22"/>
        </w:rPr>
      </w:pPr>
      <w:r>
        <w:rPr>
          <w:sz w:val="22"/>
          <w:szCs w:val="22"/>
        </w:rPr>
        <w:t xml:space="preserve">A copy of all labels of the pesticide used at the facility will be kept along with the Material Safety Data Sheet. Pesticides are not stored at </w:t>
      </w:r>
      <w:proofErr w:type="gramStart"/>
      <w:r>
        <w:rPr>
          <w:sz w:val="22"/>
          <w:szCs w:val="22"/>
        </w:rPr>
        <w:t>R.</w:t>
      </w:r>
      <w:proofErr w:type="gramEnd"/>
      <w:r>
        <w:rPr>
          <w:sz w:val="22"/>
          <w:szCs w:val="22"/>
        </w:rPr>
        <w:t xml:space="preserve">C. Provision facility; but brought by </w:t>
      </w:r>
      <w:r w:rsidR="00E35355">
        <w:rPr>
          <w:sz w:val="22"/>
          <w:szCs w:val="22"/>
        </w:rPr>
        <w:t xml:space="preserve">Western </w:t>
      </w:r>
      <w:proofErr w:type="gramStart"/>
      <w:r w:rsidR="00E35355">
        <w:rPr>
          <w:sz w:val="22"/>
          <w:szCs w:val="22"/>
        </w:rPr>
        <w:t xml:space="preserve">Exterminator </w:t>
      </w:r>
      <w:r>
        <w:rPr>
          <w:sz w:val="22"/>
          <w:szCs w:val="22"/>
        </w:rPr>
        <w:t xml:space="preserve"> when</w:t>
      </w:r>
      <w:proofErr w:type="gramEnd"/>
      <w:r>
        <w:rPr>
          <w:sz w:val="22"/>
          <w:szCs w:val="22"/>
        </w:rPr>
        <w:t xml:space="preserve"> required.</w:t>
      </w:r>
    </w:p>
    <w:p w14:paraId="6298F4BB" w14:textId="77777777" w:rsidR="00627997" w:rsidRPr="003E705E" w:rsidRDefault="00627997" w:rsidP="004938BD">
      <w:pPr>
        <w:numPr>
          <w:ilvl w:val="0"/>
          <w:numId w:val="27"/>
        </w:numPr>
        <w:rPr>
          <w:sz w:val="22"/>
          <w:szCs w:val="22"/>
        </w:rPr>
      </w:pPr>
      <w:r>
        <w:rPr>
          <w:sz w:val="22"/>
          <w:szCs w:val="22"/>
        </w:rPr>
        <w:t xml:space="preserve">Western Exterminator Pest Control reports/records </w:t>
      </w:r>
      <w:r w:rsidR="0086639C">
        <w:rPr>
          <w:sz w:val="22"/>
          <w:szCs w:val="22"/>
        </w:rPr>
        <w:t>are</w:t>
      </w:r>
      <w:r>
        <w:rPr>
          <w:sz w:val="22"/>
          <w:szCs w:val="22"/>
        </w:rPr>
        <w:t xml:space="preserve"> kept in Production office.</w:t>
      </w:r>
    </w:p>
    <w:p w14:paraId="20F19250" w14:textId="77777777" w:rsidR="00DC523E" w:rsidRPr="003E705E" w:rsidRDefault="0034663C" w:rsidP="0034663C">
      <w:pPr>
        <w:ind w:left="720"/>
        <w:rPr>
          <w:sz w:val="22"/>
          <w:szCs w:val="22"/>
        </w:rPr>
      </w:pPr>
      <w:r w:rsidRPr="003E705E">
        <w:rPr>
          <w:sz w:val="22"/>
          <w:szCs w:val="22"/>
        </w:rPr>
        <w:t xml:space="preserve">  </w:t>
      </w:r>
    </w:p>
    <w:p w14:paraId="6E86BB83" w14:textId="77777777" w:rsidR="006B2E64" w:rsidRPr="003E705E" w:rsidRDefault="006B2E64" w:rsidP="006B2E64">
      <w:pPr>
        <w:pStyle w:val="Heading3"/>
        <w:numPr>
          <w:ilvl w:val="0"/>
          <w:numId w:val="10"/>
        </w:numPr>
        <w:rPr>
          <w:b/>
          <w:caps/>
          <w:sz w:val="22"/>
          <w:szCs w:val="22"/>
          <w:u w:val="single"/>
        </w:rPr>
      </w:pPr>
      <w:r w:rsidRPr="003E705E">
        <w:rPr>
          <w:b/>
          <w:caps/>
          <w:sz w:val="22"/>
          <w:szCs w:val="22"/>
          <w:u w:val="single"/>
        </w:rPr>
        <w:t>References</w:t>
      </w:r>
    </w:p>
    <w:p w14:paraId="41D47020" w14:textId="77777777" w:rsidR="006B2E64" w:rsidRPr="003E705E" w:rsidRDefault="006B2E64" w:rsidP="006B2E64">
      <w:pPr>
        <w:rPr>
          <w:sz w:val="22"/>
          <w:szCs w:val="22"/>
        </w:rPr>
      </w:pPr>
    </w:p>
    <w:p w14:paraId="0DDE45E2" w14:textId="77777777" w:rsidR="00CD668A" w:rsidRDefault="003B2F16" w:rsidP="00B07A58">
      <w:pPr>
        <w:ind w:firstLine="720"/>
        <w:rPr>
          <w:sz w:val="22"/>
          <w:szCs w:val="22"/>
        </w:rPr>
      </w:pPr>
      <w:r>
        <w:rPr>
          <w:sz w:val="22"/>
          <w:szCs w:val="22"/>
        </w:rPr>
        <w:t>Pest Control Program</w:t>
      </w:r>
      <w:r w:rsidR="00031A20">
        <w:rPr>
          <w:sz w:val="22"/>
          <w:szCs w:val="22"/>
        </w:rPr>
        <w:t xml:space="preserve">. </w:t>
      </w:r>
    </w:p>
    <w:p w14:paraId="232BA2CE" w14:textId="77777777" w:rsidR="008B0283" w:rsidRDefault="008B0283" w:rsidP="00B07A58">
      <w:pPr>
        <w:ind w:firstLine="720"/>
        <w:rPr>
          <w:sz w:val="22"/>
          <w:szCs w:val="22"/>
        </w:rPr>
      </w:pPr>
    </w:p>
    <w:p w14:paraId="5C11790C" w14:textId="77777777" w:rsidR="00E65331" w:rsidRDefault="00E65331" w:rsidP="00E65331">
      <w:pPr>
        <w:pStyle w:val="Heading4"/>
      </w:pPr>
      <w:r>
        <w:t>CHANGE HISTORY</w:t>
      </w:r>
    </w:p>
    <w:p w14:paraId="255DB4C0" w14:textId="77777777" w:rsidR="00E65331" w:rsidRDefault="00E65331" w:rsidP="00E65331"/>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946"/>
        <w:gridCol w:w="2201"/>
        <w:gridCol w:w="3595"/>
      </w:tblGrid>
      <w:tr w:rsidR="00E65331" w14:paraId="12E21631" w14:textId="77777777" w:rsidTr="009C449C">
        <w:tc>
          <w:tcPr>
            <w:tcW w:w="1728" w:type="dxa"/>
            <w:shd w:val="clear" w:color="auto" w:fill="auto"/>
          </w:tcPr>
          <w:p w14:paraId="16EBF91A" w14:textId="77777777" w:rsidR="00E65331" w:rsidRDefault="00E65331" w:rsidP="009C449C">
            <w:pPr>
              <w:jc w:val="center"/>
            </w:pPr>
            <w:r>
              <w:t>DATE</w:t>
            </w:r>
          </w:p>
        </w:tc>
        <w:tc>
          <w:tcPr>
            <w:tcW w:w="1980" w:type="dxa"/>
            <w:shd w:val="clear" w:color="auto" w:fill="auto"/>
          </w:tcPr>
          <w:p w14:paraId="75C01BA1" w14:textId="77777777" w:rsidR="00E65331" w:rsidRDefault="00E65331" w:rsidP="009C449C">
            <w:pPr>
              <w:jc w:val="center"/>
            </w:pPr>
            <w:r>
              <w:t>REVISION NO.</w:t>
            </w:r>
          </w:p>
        </w:tc>
        <w:tc>
          <w:tcPr>
            <w:tcW w:w="2250" w:type="dxa"/>
            <w:shd w:val="clear" w:color="auto" w:fill="auto"/>
          </w:tcPr>
          <w:p w14:paraId="65F0F0BD" w14:textId="77777777" w:rsidR="00E65331" w:rsidRDefault="00E65331" w:rsidP="009C449C">
            <w:pPr>
              <w:jc w:val="center"/>
            </w:pPr>
            <w:r>
              <w:t>REVISED BY</w:t>
            </w:r>
          </w:p>
        </w:tc>
        <w:tc>
          <w:tcPr>
            <w:tcW w:w="3705" w:type="dxa"/>
            <w:shd w:val="clear" w:color="auto" w:fill="auto"/>
          </w:tcPr>
          <w:p w14:paraId="6750693C" w14:textId="77777777" w:rsidR="00E65331" w:rsidRDefault="00E65331" w:rsidP="009C449C">
            <w:pPr>
              <w:jc w:val="center"/>
            </w:pPr>
            <w:r>
              <w:t>REASON</w:t>
            </w:r>
          </w:p>
        </w:tc>
      </w:tr>
      <w:tr w:rsidR="00E65331" w14:paraId="581BAB01" w14:textId="77777777" w:rsidTr="009C449C">
        <w:tc>
          <w:tcPr>
            <w:tcW w:w="1728" w:type="dxa"/>
            <w:shd w:val="clear" w:color="auto" w:fill="auto"/>
          </w:tcPr>
          <w:p w14:paraId="0679FECA" w14:textId="2A563817" w:rsidR="00E65331" w:rsidRDefault="00485B92" w:rsidP="0085477A">
            <w:pPr>
              <w:jc w:val="center"/>
            </w:pPr>
            <w:r>
              <w:t>10/02/23</w:t>
            </w:r>
          </w:p>
        </w:tc>
        <w:tc>
          <w:tcPr>
            <w:tcW w:w="1980" w:type="dxa"/>
            <w:shd w:val="clear" w:color="auto" w:fill="auto"/>
          </w:tcPr>
          <w:p w14:paraId="11304C93" w14:textId="0874624A" w:rsidR="00E65331" w:rsidRDefault="00485B92" w:rsidP="009C449C">
            <w:pPr>
              <w:jc w:val="center"/>
            </w:pPr>
            <w:r>
              <w:t>8</w:t>
            </w:r>
          </w:p>
        </w:tc>
        <w:tc>
          <w:tcPr>
            <w:tcW w:w="2250" w:type="dxa"/>
            <w:shd w:val="clear" w:color="auto" w:fill="auto"/>
          </w:tcPr>
          <w:p w14:paraId="04F657EE" w14:textId="451E3DBC" w:rsidR="00E65331" w:rsidRDefault="0014281C" w:rsidP="009C449C">
            <w:pPr>
              <w:jc w:val="center"/>
            </w:pPr>
            <w:proofErr w:type="spellStart"/>
            <w:r>
              <w:t>D.Rivera</w:t>
            </w:r>
            <w:proofErr w:type="spellEnd"/>
            <w:r w:rsidR="002D2DCC">
              <w:t xml:space="preserve"> </w:t>
            </w:r>
          </w:p>
        </w:tc>
        <w:tc>
          <w:tcPr>
            <w:tcW w:w="3705" w:type="dxa"/>
            <w:shd w:val="clear" w:color="auto" w:fill="auto"/>
          </w:tcPr>
          <w:p w14:paraId="79980599" w14:textId="77777777" w:rsidR="00E65331" w:rsidRDefault="00C230E4" w:rsidP="009C449C">
            <w:pPr>
              <w:jc w:val="center"/>
            </w:pPr>
            <w:r>
              <w:t xml:space="preserve">Annual Review. No changes. </w:t>
            </w:r>
          </w:p>
        </w:tc>
      </w:tr>
    </w:tbl>
    <w:p w14:paraId="387C18E9" w14:textId="77777777" w:rsidR="00E65331" w:rsidRPr="00E65331" w:rsidRDefault="00E65331" w:rsidP="00E65331">
      <w:pPr>
        <w:ind w:left="720"/>
        <w:jc w:val="center"/>
      </w:pPr>
    </w:p>
    <w:p w14:paraId="0BD46A6E" w14:textId="77777777" w:rsidR="00E65331" w:rsidRDefault="00E65331" w:rsidP="00B07A58">
      <w:pPr>
        <w:ind w:firstLine="720"/>
        <w:rPr>
          <w:sz w:val="22"/>
          <w:szCs w:val="22"/>
        </w:rPr>
      </w:pPr>
    </w:p>
    <w:p w14:paraId="6F03B1E2" w14:textId="77777777" w:rsidR="00B07A58" w:rsidRPr="003E705E" w:rsidRDefault="003762B3" w:rsidP="003762B3">
      <w:pPr>
        <w:tabs>
          <w:tab w:val="left" w:pos="6000"/>
        </w:tabs>
        <w:rPr>
          <w:sz w:val="22"/>
          <w:szCs w:val="22"/>
        </w:rPr>
      </w:pPr>
      <w:r w:rsidRPr="003E705E">
        <w:rPr>
          <w:sz w:val="22"/>
          <w:szCs w:val="22"/>
        </w:rPr>
        <w:tab/>
      </w:r>
    </w:p>
    <w:sectPr w:rsidR="00B07A58" w:rsidRPr="003E705E" w:rsidSect="00627997">
      <w:headerReference w:type="default" r:id="rId8"/>
      <w:headerReference w:type="first" r:id="rId9"/>
      <w:type w:val="continuous"/>
      <w:pgSz w:w="12240" w:h="15840" w:code="1"/>
      <w:pgMar w:top="245" w:right="806" w:bottom="270" w:left="1267" w:header="864" w:footer="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752D" w14:textId="77777777" w:rsidR="00957EFF" w:rsidRDefault="00957EFF">
      <w:r>
        <w:separator/>
      </w:r>
    </w:p>
  </w:endnote>
  <w:endnote w:type="continuationSeparator" w:id="0">
    <w:p w14:paraId="668B0448" w14:textId="77777777" w:rsidR="00957EFF" w:rsidRDefault="0095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2694" w14:textId="77777777" w:rsidR="00957EFF" w:rsidRDefault="00957EFF">
      <w:r>
        <w:separator/>
      </w:r>
    </w:p>
  </w:footnote>
  <w:footnote w:type="continuationSeparator" w:id="0">
    <w:p w14:paraId="76F91413" w14:textId="77777777" w:rsidR="00957EFF" w:rsidRDefault="0095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410"/>
      <w:gridCol w:w="2610"/>
    </w:tblGrid>
    <w:tr w:rsidR="004813F2" w14:paraId="3A882710" w14:textId="77777777">
      <w:trPr>
        <w:trHeight w:val="797"/>
      </w:trPr>
      <w:tc>
        <w:tcPr>
          <w:tcW w:w="3150" w:type="dxa"/>
          <w:tcBorders>
            <w:bottom w:val="nil"/>
          </w:tcBorders>
        </w:tcPr>
        <w:p w14:paraId="1793B21C" w14:textId="77777777" w:rsidR="004813F2" w:rsidRDefault="002662FC">
          <w:pPr>
            <w:pStyle w:val="Header"/>
            <w:rPr>
              <w:sz w:val="16"/>
            </w:rPr>
          </w:pPr>
          <w:r>
            <w:rPr>
              <w:b/>
              <w:sz w:val="32"/>
            </w:rPr>
            <w:t>R.C. Provision Inc.</w:t>
          </w:r>
        </w:p>
        <w:p w14:paraId="1824AAA0" w14:textId="77777777" w:rsidR="004813F2" w:rsidRDefault="004813F2">
          <w:pPr>
            <w:pStyle w:val="Header"/>
            <w:rPr>
              <w:sz w:val="16"/>
            </w:rPr>
          </w:pPr>
        </w:p>
        <w:p w14:paraId="51B2766B" w14:textId="77777777" w:rsidR="004813F2" w:rsidRDefault="004813F2">
          <w:pPr>
            <w:pStyle w:val="Header"/>
          </w:pPr>
          <w:r>
            <w:rPr>
              <w:sz w:val="16"/>
            </w:rPr>
            <w:t>STANDARD OPERATING PROCEDURE</w:t>
          </w:r>
        </w:p>
      </w:tc>
      <w:tc>
        <w:tcPr>
          <w:tcW w:w="4410" w:type="dxa"/>
          <w:tcBorders>
            <w:bottom w:val="nil"/>
          </w:tcBorders>
        </w:tcPr>
        <w:p w14:paraId="4675CCD9" w14:textId="77777777" w:rsidR="004813F2" w:rsidRDefault="004813F2" w:rsidP="00C77F5F">
          <w:pPr>
            <w:pStyle w:val="Header"/>
            <w:rPr>
              <w:sz w:val="16"/>
            </w:rPr>
          </w:pPr>
          <w:r>
            <w:t>Title:</w:t>
          </w:r>
        </w:p>
        <w:p w14:paraId="304082D7" w14:textId="77777777" w:rsidR="004813F2" w:rsidRDefault="00B35118" w:rsidP="00C77F5F">
          <w:pPr>
            <w:pStyle w:val="Header"/>
            <w:jc w:val="center"/>
            <w:rPr>
              <w:sz w:val="24"/>
            </w:rPr>
          </w:pPr>
          <w:r>
            <w:rPr>
              <w:sz w:val="24"/>
            </w:rPr>
            <w:t xml:space="preserve">Vendor Certification and Ingredient Qualification </w:t>
          </w:r>
        </w:p>
      </w:tc>
      <w:tc>
        <w:tcPr>
          <w:tcW w:w="2610" w:type="dxa"/>
        </w:tcPr>
        <w:p w14:paraId="35E83C10" w14:textId="77777777" w:rsidR="004813F2" w:rsidRDefault="004813F2" w:rsidP="00C77F5F">
          <w:pPr>
            <w:pStyle w:val="Header"/>
          </w:pPr>
        </w:p>
        <w:p w14:paraId="2954F001" w14:textId="77777777" w:rsidR="004813F2" w:rsidRDefault="004813F2" w:rsidP="002662FC">
          <w:pPr>
            <w:pStyle w:val="Header"/>
          </w:pPr>
          <w:r>
            <w:t xml:space="preserve">SOP Number: </w:t>
          </w:r>
          <w:r w:rsidR="002662FC">
            <w:t>10001.01</w:t>
          </w:r>
        </w:p>
      </w:tc>
    </w:tr>
    <w:tr w:rsidR="004813F2" w14:paraId="78FC93E0" w14:textId="77777777">
      <w:trPr>
        <w:cantSplit/>
        <w:trHeight w:hRule="exact" w:val="280"/>
      </w:trPr>
      <w:tc>
        <w:tcPr>
          <w:tcW w:w="7560" w:type="dxa"/>
          <w:gridSpan w:val="2"/>
          <w:tcBorders>
            <w:bottom w:val="nil"/>
          </w:tcBorders>
        </w:tcPr>
        <w:p w14:paraId="144F5C58" w14:textId="77777777" w:rsidR="004813F2" w:rsidRDefault="004813F2">
          <w:pPr>
            <w:pStyle w:val="Header"/>
          </w:pPr>
        </w:p>
      </w:tc>
      <w:tc>
        <w:tcPr>
          <w:tcW w:w="2610" w:type="dxa"/>
          <w:tcBorders>
            <w:bottom w:val="nil"/>
          </w:tcBorders>
        </w:tcPr>
        <w:p w14:paraId="4396530B" w14:textId="77777777" w:rsidR="004813F2" w:rsidRDefault="004813F2" w:rsidP="002662FC">
          <w:pPr>
            <w:pStyle w:val="Header"/>
          </w:pPr>
          <w:r>
            <w:t xml:space="preserve">Date: </w:t>
          </w:r>
          <w:r w:rsidR="002662FC">
            <w:t>7/19/2016</w:t>
          </w:r>
        </w:p>
      </w:tc>
    </w:tr>
    <w:tr w:rsidR="004813F2" w14:paraId="5D6D4A59" w14:textId="77777777">
      <w:trPr>
        <w:cantSplit/>
        <w:trHeight w:hRule="exact" w:val="280"/>
      </w:trPr>
      <w:tc>
        <w:tcPr>
          <w:tcW w:w="7560" w:type="dxa"/>
          <w:gridSpan w:val="2"/>
          <w:tcBorders>
            <w:top w:val="nil"/>
            <w:bottom w:val="nil"/>
          </w:tcBorders>
        </w:tcPr>
        <w:p w14:paraId="0CC1F223" w14:textId="77777777" w:rsidR="004813F2" w:rsidRDefault="004813F2">
          <w:pPr>
            <w:pStyle w:val="Header"/>
          </w:pPr>
        </w:p>
      </w:tc>
      <w:tc>
        <w:tcPr>
          <w:tcW w:w="2610" w:type="dxa"/>
        </w:tcPr>
        <w:p w14:paraId="0772E2A3" w14:textId="77777777" w:rsidR="004813F2" w:rsidRDefault="002662FC">
          <w:pPr>
            <w:pStyle w:val="Header"/>
          </w:pPr>
          <w:r>
            <w:t>Revision #: 01</w:t>
          </w:r>
        </w:p>
      </w:tc>
    </w:tr>
    <w:tr w:rsidR="004813F2" w14:paraId="5C5A236F" w14:textId="77777777">
      <w:trPr>
        <w:cantSplit/>
        <w:trHeight w:hRule="exact" w:val="280"/>
      </w:trPr>
      <w:tc>
        <w:tcPr>
          <w:tcW w:w="7560" w:type="dxa"/>
          <w:gridSpan w:val="2"/>
          <w:tcBorders>
            <w:top w:val="nil"/>
          </w:tcBorders>
        </w:tcPr>
        <w:p w14:paraId="44CA2EF2" w14:textId="77777777" w:rsidR="004813F2" w:rsidRDefault="004813F2">
          <w:pPr>
            <w:pStyle w:val="Header"/>
          </w:pPr>
        </w:p>
      </w:tc>
      <w:tc>
        <w:tcPr>
          <w:tcW w:w="2610" w:type="dxa"/>
        </w:tcPr>
        <w:p w14:paraId="1B77C1FF" w14:textId="77777777" w:rsidR="004813F2" w:rsidRDefault="004813F2">
          <w:pPr>
            <w:pStyle w:val="Head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C230E4">
            <w:rPr>
              <w:rStyle w:val="PageNumber"/>
              <w:noProof/>
              <w:snapToGrid w:val="0"/>
            </w:rPr>
            <w:t>2</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0D1866">
            <w:rPr>
              <w:rStyle w:val="PageNumber"/>
              <w:noProof/>
              <w:snapToGrid w:val="0"/>
            </w:rPr>
            <w:t>1</w:t>
          </w:r>
          <w:r>
            <w:rPr>
              <w:rStyle w:val="PageNumber"/>
              <w:snapToGrid w:val="0"/>
            </w:rPr>
            <w:fldChar w:fldCharType="end"/>
          </w:r>
        </w:p>
      </w:tc>
    </w:tr>
  </w:tbl>
  <w:p w14:paraId="090E4453" w14:textId="77777777" w:rsidR="004813F2" w:rsidRDefault="00481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700"/>
      <w:gridCol w:w="1710"/>
      <w:gridCol w:w="2610"/>
    </w:tblGrid>
    <w:tr w:rsidR="004813F2" w14:paraId="085A290E" w14:textId="77777777">
      <w:trPr>
        <w:trHeight w:val="797"/>
      </w:trPr>
      <w:tc>
        <w:tcPr>
          <w:tcW w:w="3150" w:type="dxa"/>
        </w:tcPr>
        <w:p w14:paraId="111373D1" w14:textId="77777777" w:rsidR="004813F2" w:rsidRDefault="002662FC">
          <w:pPr>
            <w:pStyle w:val="Header"/>
            <w:rPr>
              <w:sz w:val="16"/>
            </w:rPr>
          </w:pPr>
          <w:r>
            <w:rPr>
              <w:b/>
              <w:sz w:val="32"/>
            </w:rPr>
            <w:t>R.C. Provision Inc.</w:t>
          </w:r>
        </w:p>
        <w:p w14:paraId="324EC9DB" w14:textId="77777777" w:rsidR="004813F2" w:rsidRDefault="004813F2">
          <w:pPr>
            <w:pStyle w:val="Header"/>
            <w:rPr>
              <w:sz w:val="16"/>
            </w:rPr>
          </w:pPr>
        </w:p>
        <w:p w14:paraId="13A2A17D" w14:textId="77777777" w:rsidR="004813F2" w:rsidRDefault="004813F2">
          <w:pPr>
            <w:pStyle w:val="Header"/>
          </w:pPr>
          <w:r>
            <w:rPr>
              <w:sz w:val="16"/>
            </w:rPr>
            <w:t>STANDARD OPERATING PROCEDURE</w:t>
          </w:r>
        </w:p>
      </w:tc>
      <w:tc>
        <w:tcPr>
          <w:tcW w:w="4410" w:type="dxa"/>
          <w:gridSpan w:val="2"/>
        </w:tcPr>
        <w:p w14:paraId="611A0476" w14:textId="77777777" w:rsidR="004813F2" w:rsidRDefault="004813F2">
          <w:pPr>
            <w:pStyle w:val="Header"/>
            <w:rPr>
              <w:sz w:val="16"/>
            </w:rPr>
          </w:pPr>
          <w:r>
            <w:t>Title:</w:t>
          </w:r>
        </w:p>
        <w:p w14:paraId="3E2A0AB8" w14:textId="77777777" w:rsidR="004813F2" w:rsidRDefault="003B2F16" w:rsidP="00C74144">
          <w:pPr>
            <w:pStyle w:val="Header"/>
            <w:jc w:val="center"/>
            <w:rPr>
              <w:sz w:val="24"/>
            </w:rPr>
          </w:pPr>
          <w:r>
            <w:rPr>
              <w:sz w:val="24"/>
            </w:rPr>
            <w:t>Pest Control</w:t>
          </w:r>
          <w:r w:rsidR="00D87427">
            <w:rPr>
              <w:sz w:val="24"/>
            </w:rPr>
            <w:t xml:space="preserve"> </w:t>
          </w:r>
        </w:p>
      </w:tc>
      <w:tc>
        <w:tcPr>
          <w:tcW w:w="2610" w:type="dxa"/>
        </w:tcPr>
        <w:p w14:paraId="6DEA053D" w14:textId="77777777" w:rsidR="004813F2" w:rsidRDefault="004813F2">
          <w:pPr>
            <w:pStyle w:val="Header"/>
          </w:pPr>
        </w:p>
        <w:p w14:paraId="45D7F18B" w14:textId="69D0AB38" w:rsidR="004813F2" w:rsidRDefault="004813F2" w:rsidP="0085477A">
          <w:pPr>
            <w:pStyle w:val="Header"/>
          </w:pPr>
          <w:r>
            <w:t xml:space="preserve">SOP Number: </w:t>
          </w:r>
          <w:r w:rsidR="002662FC">
            <w:t>1000</w:t>
          </w:r>
          <w:r w:rsidR="003B2F16">
            <w:t>5</w:t>
          </w:r>
          <w:r w:rsidR="00854590">
            <w:t>.</w:t>
          </w:r>
          <w:r w:rsidR="0085477A">
            <w:t>0</w:t>
          </w:r>
          <w:r w:rsidR="00485B92">
            <w:t>8</w:t>
          </w:r>
        </w:p>
      </w:tc>
    </w:tr>
    <w:tr w:rsidR="004813F2" w14:paraId="497122CE" w14:textId="77777777">
      <w:trPr>
        <w:cantSplit/>
        <w:trHeight w:hRule="exact" w:val="280"/>
      </w:trPr>
      <w:tc>
        <w:tcPr>
          <w:tcW w:w="5850" w:type="dxa"/>
          <w:gridSpan w:val="2"/>
        </w:tcPr>
        <w:p w14:paraId="05E5C379" w14:textId="2179B24C" w:rsidR="004813F2" w:rsidRDefault="004813F2" w:rsidP="002662FC">
          <w:pPr>
            <w:pStyle w:val="Header"/>
          </w:pPr>
          <w:r>
            <w:t xml:space="preserve">Prepared By:  </w:t>
          </w:r>
          <w:r w:rsidR="0014281C">
            <w:t xml:space="preserve">Diana Rivera </w:t>
          </w:r>
        </w:p>
      </w:tc>
      <w:tc>
        <w:tcPr>
          <w:tcW w:w="4320" w:type="dxa"/>
          <w:gridSpan w:val="2"/>
          <w:tcBorders>
            <w:bottom w:val="nil"/>
          </w:tcBorders>
        </w:tcPr>
        <w:p w14:paraId="5A88B413" w14:textId="15BF6B12" w:rsidR="004813F2" w:rsidRDefault="004813F2" w:rsidP="0085477A">
          <w:pPr>
            <w:pStyle w:val="Header"/>
          </w:pPr>
          <w:r>
            <w:t xml:space="preserve">Date: </w:t>
          </w:r>
          <w:r w:rsidR="00485B92">
            <w:t>10/02/23</w:t>
          </w:r>
        </w:p>
      </w:tc>
    </w:tr>
    <w:tr w:rsidR="004813F2" w14:paraId="58BF8DF5" w14:textId="77777777">
      <w:trPr>
        <w:cantSplit/>
        <w:trHeight w:hRule="exact" w:val="280"/>
      </w:trPr>
      <w:tc>
        <w:tcPr>
          <w:tcW w:w="5850" w:type="dxa"/>
          <w:gridSpan w:val="2"/>
        </w:tcPr>
        <w:p w14:paraId="145113E0" w14:textId="77777777" w:rsidR="004813F2" w:rsidRDefault="004813F2" w:rsidP="002662FC">
          <w:pPr>
            <w:pStyle w:val="Header"/>
          </w:pPr>
          <w:r>
            <w:t xml:space="preserve">Approved By:  </w:t>
          </w:r>
          <w:r w:rsidR="00576338">
            <w:t>Matt Giam</w:t>
          </w:r>
          <w:r w:rsidR="002662FC">
            <w:t>ela</w:t>
          </w:r>
        </w:p>
      </w:tc>
      <w:tc>
        <w:tcPr>
          <w:tcW w:w="4320" w:type="dxa"/>
          <w:gridSpan w:val="2"/>
        </w:tcPr>
        <w:p w14:paraId="05744674" w14:textId="754402E7" w:rsidR="004813F2" w:rsidRDefault="00424C25" w:rsidP="00854590">
          <w:pPr>
            <w:pStyle w:val="Header"/>
          </w:pPr>
          <w:r>
            <w:t xml:space="preserve">Revision #: </w:t>
          </w:r>
          <w:r w:rsidR="00C230E4">
            <w:t>0</w:t>
          </w:r>
          <w:r w:rsidR="00485B92">
            <w:t>8</w:t>
          </w:r>
        </w:p>
      </w:tc>
    </w:tr>
    <w:tr w:rsidR="004813F2" w14:paraId="5B1B79AB" w14:textId="77777777">
      <w:trPr>
        <w:cantSplit/>
        <w:trHeight w:hRule="exact" w:val="280"/>
      </w:trPr>
      <w:tc>
        <w:tcPr>
          <w:tcW w:w="5850" w:type="dxa"/>
          <w:gridSpan w:val="2"/>
        </w:tcPr>
        <w:p w14:paraId="47B5C439" w14:textId="77777777" w:rsidR="004813F2" w:rsidRDefault="004813F2" w:rsidP="002662FC">
          <w:pPr>
            <w:pStyle w:val="Header"/>
          </w:pPr>
          <w:r>
            <w:t xml:space="preserve">Plant:  </w:t>
          </w:r>
          <w:r w:rsidR="002662FC">
            <w:t xml:space="preserve">Burbank, CA </w:t>
          </w:r>
        </w:p>
      </w:tc>
      <w:tc>
        <w:tcPr>
          <w:tcW w:w="4320" w:type="dxa"/>
          <w:gridSpan w:val="2"/>
        </w:tcPr>
        <w:p w14:paraId="23359ED8" w14:textId="77777777" w:rsidR="004813F2" w:rsidRDefault="004813F2">
          <w:pPr>
            <w:pStyle w:val="Head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0D1866">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0D1866">
            <w:rPr>
              <w:rStyle w:val="PageNumber"/>
              <w:noProof/>
              <w:snapToGrid w:val="0"/>
            </w:rPr>
            <w:t>1</w:t>
          </w:r>
          <w:r>
            <w:rPr>
              <w:rStyle w:val="PageNumber"/>
              <w:snapToGrid w:val="0"/>
            </w:rPr>
            <w:fldChar w:fldCharType="end"/>
          </w:r>
        </w:p>
      </w:tc>
    </w:tr>
  </w:tbl>
  <w:p w14:paraId="48176D9C" w14:textId="77777777" w:rsidR="004813F2" w:rsidRDefault="004813F2">
    <w:pPr>
      <w:pStyle w:val="Header"/>
      <w:ind w:right="-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FB0"/>
    <w:multiLevelType w:val="hybridMultilevel"/>
    <w:tmpl w:val="29D43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F60AD8"/>
    <w:multiLevelType w:val="hybridMultilevel"/>
    <w:tmpl w:val="833874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5653DF"/>
    <w:multiLevelType w:val="singleLevel"/>
    <w:tmpl w:val="BA8AE510"/>
    <w:lvl w:ilvl="0">
      <w:start w:val="1"/>
      <w:numFmt w:val="upperLetter"/>
      <w:lvlText w:val="%1."/>
      <w:lvlJc w:val="left"/>
      <w:pPr>
        <w:tabs>
          <w:tab w:val="num" w:pos="1125"/>
        </w:tabs>
        <w:ind w:left="1125" w:hanging="405"/>
      </w:pPr>
      <w:rPr>
        <w:rFonts w:hint="default"/>
      </w:rPr>
    </w:lvl>
  </w:abstractNum>
  <w:abstractNum w:abstractNumId="3" w15:restartNumberingAfterBreak="0">
    <w:nsid w:val="0F1F4A55"/>
    <w:multiLevelType w:val="singleLevel"/>
    <w:tmpl w:val="CA70D3D6"/>
    <w:lvl w:ilvl="0">
      <w:start w:val="1"/>
      <w:numFmt w:val="upperRoman"/>
      <w:lvlText w:val="%1."/>
      <w:lvlJc w:val="left"/>
      <w:pPr>
        <w:tabs>
          <w:tab w:val="num" w:pos="720"/>
        </w:tabs>
        <w:ind w:left="720" w:hanging="720"/>
      </w:pPr>
      <w:rPr>
        <w:rFonts w:hint="default"/>
      </w:rPr>
    </w:lvl>
  </w:abstractNum>
  <w:abstractNum w:abstractNumId="4" w15:restartNumberingAfterBreak="0">
    <w:nsid w:val="10B92A0F"/>
    <w:multiLevelType w:val="singleLevel"/>
    <w:tmpl w:val="5EF8DED8"/>
    <w:lvl w:ilvl="0">
      <w:start w:val="1"/>
      <w:numFmt w:val="decimal"/>
      <w:lvlText w:val="%1."/>
      <w:lvlJc w:val="left"/>
      <w:pPr>
        <w:tabs>
          <w:tab w:val="num" w:pos="1440"/>
        </w:tabs>
        <w:ind w:left="1440" w:hanging="360"/>
      </w:pPr>
      <w:rPr>
        <w:rFonts w:hint="default"/>
      </w:rPr>
    </w:lvl>
  </w:abstractNum>
  <w:abstractNum w:abstractNumId="5" w15:restartNumberingAfterBreak="0">
    <w:nsid w:val="12D64159"/>
    <w:multiLevelType w:val="hybridMultilevel"/>
    <w:tmpl w:val="4E78BF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3205BA0"/>
    <w:multiLevelType w:val="hybridMultilevel"/>
    <w:tmpl w:val="B41C0E4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0C0EF8"/>
    <w:multiLevelType w:val="hybridMultilevel"/>
    <w:tmpl w:val="4A7288E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103A10"/>
    <w:multiLevelType w:val="hybridMultilevel"/>
    <w:tmpl w:val="88D27F8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1A0E82"/>
    <w:multiLevelType w:val="singleLevel"/>
    <w:tmpl w:val="6258581A"/>
    <w:lvl w:ilvl="0">
      <w:start w:val="2"/>
      <w:numFmt w:val="decimal"/>
      <w:lvlText w:val=""/>
      <w:lvlJc w:val="left"/>
      <w:pPr>
        <w:tabs>
          <w:tab w:val="num" w:pos="360"/>
        </w:tabs>
        <w:ind w:left="360" w:hanging="360"/>
      </w:pPr>
      <w:rPr>
        <w:rFonts w:hint="default"/>
      </w:rPr>
    </w:lvl>
  </w:abstractNum>
  <w:abstractNum w:abstractNumId="10" w15:restartNumberingAfterBreak="0">
    <w:nsid w:val="1EB65075"/>
    <w:multiLevelType w:val="hybridMultilevel"/>
    <w:tmpl w:val="D84C5E08"/>
    <w:lvl w:ilvl="0" w:tplc="0409000F">
      <w:start w:val="1"/>
      <w:numFmt w:val="decimal"/>
      <w:lvlText w:val="%1."/>
      <w:lvlJc w:val="left"/>
      <w:pPr>
        <w:tabs>
          <w:tab w:val="num" w:pos="1080"/>
        </w:tabs>
        <w:ind w:left="1080" w:hanging="360"/>
      </w:pPr>
    </w:lvl>
    <w:lvl w:ilvl="1" w:tplc="F5406376">
      <w:start w:val="14"/>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BD2871"/>
    <w:multiLevelType w:val="hybridMultilevel"/>
    <w:tmpl w:val="53F44C4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308D4B26"/>
    <w:multiLevelType w:val="hybridMultilevel"/>
    <w:tmpl w:val="4E44EC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3EC2170"/>
    <w:multiLevelType w:val="hybridMultilevel"/>
    <w:tmpl w:val="074E9FDE"/>
    <w:lvl w:ilvl="0" w:tplc="04090019">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49024CD"/>
    <w:multiLevelType w:val="singleLevel"/>
    <w:tmpl w:val="17AA1EE6"/>
    <w:lvl w:ilvl="0">
      <w:start w:val="1"/>
      <w:numFmt w:val="upperLetter"/>
      <w:lvlText w:val="%1."/>
      <w:lvlJc w:val="left"/>
      <w:pPr>
        <w:tabs>
          <w:tab w:val="num" w:pos="1080"/>
        </w:tabs>
        <w:ind w:left="1080" w:hanging="360"/>
      </w:pPr>
      <w:rPr>
        <w:rFonts w:hint="default"/>
      </w:rPr>
    </w:lvl>
  </w:abstractNum>
  <w:abstractNum w:abstractNumId="15" w15:restartNumberingAfterBreak="0">
    <w:nsid w:val="3833397B"/>
    <w:multiLevelType w:val="singleLevel"/>
    <w:tmpl w:val="AE0A4A3C"/>
    <w:lvl w:ilvl="0">
      <w:start w:val="3"/>
      <w:numFmt w:val="decimal"/>
      <w:lvlText w:val="%1."/>
      <w:lvlJc w:val="left"/>
      <w:pPr>
        <w:tabs>
          <w:tab w:val="num" w:pos="1440"/>
        </w:tabs>
        <w:ind w:left="1440" w:hanging="360"/>
      </w:pPr>
      <w:rPr>
        <w:rFonts w:hint="default"/>
      </w:rPr>
    </w:lvl>
  </w:abstractNum>
  <w:abstractNum w:abstractNumId="16" w15:restartNumberingAfterBreak="0">
    <w:nsid w:val="3FE44EB4"/>
    <w:multiLevelType w:val="hybridMultilevel"/>
    <w:tmpl w:val="12CECF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1932F0"/>
    <w:multiLevelType w:val="singleLevel"/>
    <w:tmpl w:val="AB9C2A2C"/>
    <w:lvl w:ilvl="0">
      <w:start w:val="1"/>
      <w:numFmt w:val="upperLetter"/>
      <w:lvlText w:val="%1."/>
      <w:lvlJc w:val="left"/>
      <w:pPr>
        <w:tabs>
          <w:tab w:val="num" w:pos="1125"/>
        </w:tabs>
        <w:ind w:left="1125" w:hanging="405"/>
      </w:pPr>
      <w:rPr>
        <w:rFonts w:hint="default"/>
      </w:rPr>
    </w:lvl>
  </w:abstractNum>
  <w:abstractNum w:abstractNumId="18" w15:restartNumberingAfterBreak="0">
    <w:nsid w:val="407F14D8"/>
    <w:multiLevelType w:val="hybridMultilevel"/>
    <w:tmpl w:val="7EEA65A8"/>
    <w:lvl w:ilvl="0" w:tplc="FCE801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6D28BE"/>
    <w:multiLevelType w:val="hybridMultilevel"/>
    <w:tmpl w:val="6964ACA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CDE223A"/>
    <w:multiLevelType w:val="singleLevel"/>
    <w:tmpl w:val="9198DEF0"/>
    <w:lvl w:ilvl="0">
      <w:start w:val="1"/>
      <w:numFmt w:val="decimal"/>
      <w:lvlText w:val="%1."/>
      <w:lvlJc w:val="left"/>
      <w:pPr>
        <w:tabs>
          <w:tab w:val="num" w:pos="1440"/>
        </w:tabs>
        <w:ind w:left="1440" w:hanging="360"/>
      </w:pPr>
      <w:rPr>
        <w:rFonts w:hint="default"/>
      </w:rPr>
    </w:lvl>
  </w:abstractNum>
  <w:abstractNum w:abstractNumId="21" w15:restartNumberingAfterBreak="0">
    <w:nsid w:val="4DCA73D3"/>
    <w:multiLevelType w:val="hybridMultilevel"/>
    <w:tmpl w:val="5A5E44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F20568F"/>
    <w:multiLevelType w:val="hybridMultilevel"/>
    <w:tmpl w:val="0D469D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FAD6B88"/>
    <w:multiLevelType w:val="hybridMultilevel"/>
    <w:tmpl w:val="760ABA3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C8370C"/>
    <w:multiLevelType w:val="singleLevel"/>
    <w:tmpl w:val="EC16C00C"/>
    <w:lvl w:ilvl="0">
      <w:start w:val="1"/>
      <w:numFmt w:val="decimal"/>
      <w:lvlText w:val="%1."/>
      <w:lvlJc w:val="left"/>
      <w:pPr>
        <w:tabs>
          <w:tab w:val="num" w:pos="1560"/>
        </w:tabs>
        <w:ind w:left="1560" w:hanging="480"/>
      </w:pPr>
      <w:rPr>
        <w:rFonts w:hint="default"/>
      </w:rPr>
    </w:lvl>
  </w:abstractNum>
  <w:abstractNum w:abstractNumId="25" w15:restartNumberingAfterBreak="0">
    <w:nsid w:val="5C38152E"/>
    <w:multiLevelType w:val="hybridMultilevel"/>
    <w:tmpl w:val="B19E9CBA"/>
    <w:lvl w:ilvl="0" w:tplc="04090015">
      <w:start w:val="1"/>
      <w:numFmt w:val="upperLetter"/>
      <w:lvlText w:val="%1."/>
      <w:lvlJc w:val="left"/>
      <w:pPr>
        <w:tabs>
          <w:tab w:val="num" w:pos="1080"/>
        </w:tabs>
        <w:ind w:left="1080" w:hanging="360"/>
      </w:pPr>
    </w:lvl>
    <w:lvl w:ilvl="1" w:tplc="F5406376">
      <w:start w:val="14"/>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FE4AE8"/>
    <w:multiLevelType w:val="hybridMultilevel"/>
    <w:tmpl w:val="56348C7A"/>
    <w:lvl w:ilvl="0" w:tplc="C7884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D349A1"/>
    <w:multiLevelType w:val="hybridMultilevel"/>
    <w:tmpl w:val="0960EA88"/>
    <w:lvl w:ilvl="0" w:tplc="0409000F">
      <w:start w:val="1"/>
      <w:numFmt w:val="decimal"/>
      <w:lvlText w:val="%1."/>
      <w:lvlJc w:val="left"/>
      <w:pPr>
        <w:tabs>
          <w:tab w:val="num" w:pos="1080"/>
        </w:tabs>
        <w:ind w:left="1080" w:hanging="360"/>
      </w:pPr>
    </w:lvl>
    <w:lvl w:ilvl="1" w:tplc="F5406376">
      <w:start w:val="14"/>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C071345"/>
    <w:multiLevelType w:val="hybridMultilevel"/>
    <w:tmpl w:val="BE8A5890"/>
    <w:lvl w:ilvl="0" w:tplc="F7367F2E">
      <w:start w:val="7"/>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6D511E98"/>
    <w:multiLevelType w:val="singleLevel"/>
    <w:tmpl w:val="AADE9DFE"/>
    <w:lvl w:ilvl="0">
      <w:start w:val="1"/>
      <w:numFmt w:val="upperRoman"/>
      <w:pStyle w:val="Heading4"/>
      <w:lvlText w:val="%1."/>
      <w:lvlJc w:val="left"/>
      <w:pPr>
        <w:tabs>
          <w:tab w:val="num" w:pos="720"/>
        </w:tabs>
        <w:ind w:left="720" w:hanging="720"/>
      </w:pPr>
    </w:lvl>
  </w:abstractNum>
  <w:abstractNum w:abstractNumId="30" w15:restartNumberingAfterBreak="0">
    <w:nsid w:val="6E992D03"/>
    <w:multiLevelType w:val="hybridMultilevel"/>
    <w:tmpl w:val="4E92B164"/>
    <w:lvl w:ilvl="0" w:tplc="B6A20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B7415"/>
    <w:multiLevelType w:val="hybridMultilevel"/>
    <w:tmpl w:val="53344A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0BF2670"/>
    <w:multiLevelType w:val="hybridMultilevel"/>
    <w:tmpl w:val="8BEC590C"/>
    <w:lvl w:ilvl="0" w:tplc="FCE801D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595D4E"/>
    <w:multiLevelType w:val="hybridMultilevel"/>
    <w:tmpl w:val="82708AE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93416E6"/>
    <w:multiLevelType w:val="hybridMultilevel"/>
    <w:tmpl w:val="4DEA8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EB0BC0"/>
    <w:multiLevelType w:val="hybridMultilevel"/>
    <w:tmpl w:val="EC2E23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890265355">
    <w:abstractNumId w:val="3"/>
  </w:num>
  <w:num w:numId="2" w16cid:durableId="1433670147">
    <w:abstractNumId w:val="14"/>
  </w:num>
  <w:num w:numId="3" w16cid:durableId="391544720">
    <w:abstractNumId w:val="24"/>
  </w:num>
  <w:num w:numId="4" w16cid:durableId="124737177">
    <w:abstractNumId w:val="9"/>
  </w:num>
  <w:num w:numId="5" w16cid:durableId="592320706">
    <w:abstractNumId w:val="15"/>
  </w:num>
  <w:num w:numId="6" w16cid:durableId="1661425801">
    <w:abstractNumId w:val="20"/>
  </w:num>
  <w:num w:numId="7" w16cid:durableId="850410836">
    <w:abstractNumId w:val="4"/>
  </w:num>
  <w:num w:numId="8" w16cid:durableId="1655641203">
    <w:abstractNumId w:val="2"/>
  </w:num>
  <w:num w:numId="9" w16cid:durableId="30498542">
    <w:abstractNumId w:val="17"/>
  </w:num>
  <w:num w:numId="10" w16cid:durableId="70079582">
    <w:abstractNumId w:val="29"/>
  </w:num>
  <w:num w:numId="11" w16cid:durableId="39940642">
    <w:abstractNumId w:val="21"/>
  </w:num>
  <w:num w:numId="12" w16cid:durableId="830681210">
    <w:abstractNumId w:val="0"/>
  </w:num>
  <w:num w:numId="13" w16cid:durableId="1612545533">
    <w:abstractNumId w:val="34"/>
  </w:num>
  <w:num w:numId="14" w16cid:durableId="348414119">
    <w:abstractNumId w:val="28"/>
  </w:num>
  <w:num w:numId="15" w16cid:durableId="1047340882">
    <w:abstractNumId w:val="16"/>
  </w:num>
  <w:num w:numId="16" w16cid:durableId="431434843">
    <w:abstractNumId w:val="7"/>
  </w:num>
  <w:num w:numId="17" w16cid:durableId="1102141089">
    <w:abstractNumId w:val="10"/>
  </w:num>
  <w:num w:numId="18" w16cid:durableId="1093012669">
    <w:abstractNumId w:val="31"/>
  </w:num>
  <w:num w:numId="19" w16cid:durableId="169490113">
    <w:abstractNumId w:val="12"/>
  </w:num>
  <w:num w:numId="20" w16cid:durableId="117142347">
    <w:abstractNumId w:val="6"/>
  </w:num>
  <w:num w:numId="21" w16cid:durableId="490677269">
    <w:abstractNumId w:val="13"/>
  </w:num>
  <w:num w:numId="22" w16cid:durableId="1751001104">
    <w:abstractNumId w:val="23"/>
  </w:num>
  <w:num w:numId="23" w16cid:durableId="1566259261">
    <w:abstractNumId w:val="33"/>
  </w:num>
  <w:num w:numId="24" w16cid:durableId="126288853">
    <w:abstractNumId w:val="19"/>
  </w:num>
  <w:num w:numId="25" w16cid:durableId="953559669">
    <w:abstractNumId w:val="8"/>
  </w:num>
  <w:num w:numId="26" w16cid:durableId="1939479649">
    <w:abstractNumId w:val="25"/>
  </w:num>
  <w:num w:numId="27" w16cid:durableId="326400935">
    <w:abstractNumId w:val="5"/>
  </w:num>
  <w:num w:numId="28" w16cid:durableId="1310284552">
    <w:abstractNumId w:val="27"/>
  </w:num>
  <w:num w:numId="29" w16cid:durableId="1265458688">
    <w:abstractNumId w:val="35"/>
  </w:num>
  <w:num w:numId="30" w16cid:durableId="776557000">
    <w:abstractNumId w:val="22"/>
  </w:num>
  <w:num w:numId="31" w16cid:durableId="1825007468">
    <w:abstractNumId w:val="18"/>
  </w:num>
  <w:num w:numId="32" w16cid:durableId="1455490204">
    <w:abstractNumId w:val="1"/>
  </w:num>
  <w:num w:numId="33" w16cid:durableId="1449159223">
    <w:abstractNumId w:val="11"/>
  </w:num>
  <w:num w:numId="34" w16cid:durableId="126046475">
    <w:abstractNumId w:val="30"/>
  </w:num>
  <w:num w:numId="35" w16cid:durableId="1226448694">
    <w:abstractNumId w:val="32"/>
  </w:num>
  <w:num w:numId="36" w16cid:durableId="9258469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2A"/>
    <w:rsid w:val="00000AD5"/>
    <w:rsid w:val="0000384D"/>
    <w:rsid w:val="00007C57"/>
    <w:rsid w:val="00014C65"/>
    <w:rsid w:val="00031A20"/>
    <w:rsid w:val="00043E8D"/>
    <w:rsid w:val="00053970"/>
    <w:rsid w:val="000607F9"/>
    <w:rsid w:val="000C6F2C"/>
    <w:rsid w:val="000D1866"/>
    <w:rsid w:val="000F6B97"/>
    <w:rsid w:val="00122AA1"/>
    <w:rsid w:val="00131155"/>
    <w:rsid w:val="0014281C"/>
    <w:rsid w:val="001B230F"/>
    <w:rsid w:val="001C2495"/>
    <w:rsid w:val="001E2CFC"/>
    <w:rsid w:val="001E4226"/>
    <w:rsid w:val="00256F2B"/>
    <w:rsid w:val="002662FC"/>
    <w:rsid w:val="002B4AC9"/>
    <w:rsid w:val="002D1E0C"/>
    <w:rsid w:val="002D2DCC"/>
    <w:rsid w:val="002D3416"/>
    <w:rsid w:val="002F3B61"/>
    <w:rsid w:val="003029AD"/>
    <w:rsid w:val="00320347"/>
    <w:rsid w:val="0033358B"/>
    <w:rsid w:val="0034663C"/>
    <w:rsid w:val="00350CC1"/>
    <w:rsid w:val="00357DBF"/>
    <w:rsid w:val="003762B3"/>
    <w:rsid w:val="00380313"/>
    <w:rsid w:val="003B2F16"/>
    <w:rsid w:val="003C09FD"/>
    <w:rsid w:val="003D0842"/>
    <w:rsid w:val="003E705E"/>
    <w:rsid w:val="00403EB1"/>
    <w:rsid w:val="00424C25"/>
    <w:rsid w:val="00441F76"/>
    <w:rsid w:val="00464227"/>
    <w:rsid w:val="00476E71"/>
    <w:rsid w:val="004813F2"/>
    <w:rsid w:val="00485B92"/>
    <w:rsid w:val="004938BD"/>
    <w:rsid w:val="004D1456"/>
    <w:rsid w:val="004E1D95"/>
    <w:rsid w:val="005074E3"/>
    <w:rsid w:val="00510D77"/>
    <w:rsid w:val="00511283"/>
    <w:rsid w:val="005275C9"/>
    <w:rsid w:val="00527B2D"/>
    <w:rsid w:val="00576338"/>
    <w:rsid w:val="005A045F"/>
    <w:rsid w:val="006034AA"/>
    <w:rsid w:val="006264C4"/>
    <w:rsid w:val="00627997"/>
    <w:rsid w:val="00630EEF"/>
    <w:rsid w:val="00644A42"/>
    <w:rsid w:val="0067279A"/>
    <w:rsid w:val="006B2E64"/>
    <w:rsid w:val="006C432E"/>
    <w:rsid w:val="006D10BC"/>
    <w:rsid w:val="007A6911"/>
    <w:rsid w:val="007D08E9"/>
    <w:rsid w:val="008137D6"/>
    <w:rsid w:val="00854590"/>
    <w:rsid w:val="0085477A"/>
    <w:rsid w:val="008629EB"/>
    <w:rsid w:val="0086639C"/>
    <w:rsid w:val="008B0283"/>
    <w:rsid w:val="008E1A84"/>
    <w:rsid w:val="008E6D27"/>
    <w:rsid w:val="0090795D"/>
    <w:rsid w:val="00926874"/>
    <w:rsid w:val="009517BA"/>
    <w:rsid w:val="00957EFF"/>
    <w:rsid w:val="00971F47"/>
    <w:rsid w:val="009A7AFA"/>
    <w:rsid w:val="009B36BE"/>
    <w:rsid w:val="009C2027"/>
    <w:rsid w:val="009C449C"/>
    <w:rsid w:val="009D3BBE"/>
    <w:rsid w:val="009E08F9"/>
    <w:rsid w:val="00A06446"/>
    <w:rsid w:val="00A16E7B"/>
    <w:rsid w:val="00A37224"/>
    <w:rsid w:val="00A5711D"/>
    <w:rsid w:val="00A8056D"/>
    <w:rsid w:val="00A83183"/>
    <w:rsid w:val="00AD6265"/>
    <w:rsid w:val="00B07A58"/>
    <w:rsid w:val="00B35118"/>
    <w:rsid w:val="00B56339"/>
    <w:rsid w:val="00BA3785"/>
    <w:rsid w:val="00BE2ADE"/>
    <w:rsid w:val="00BF143A"/>
    <w:rsid w:val="00C230E4"/>
    <w:rsid w:val="00C24978"/>
    <w:rsid w:val="00C36875"/>
    <w:rsid w:val="00C67DAC"/>
    <w:rsid w:val="00C74144"/>
    <w:rsid w:val="00C77F5F"/>
    <w:rsid w:val="00CD668A"/>
    <w:rsid w:val="00CE638C"/>
    <w:rsid w:val="00D275D1"/>
    <w:rsid w:val="00D37431"/>
    <w:rsid w:val="00D428CC"/>
    <w:rsid w:val="00D531E7"/>
    <w:rsid w:val="00D56B9B"/>
    <w:rsid w:val="00D87427"/>
    <w:rsid w:val="00D954F3"/>
    <w:rsid w:val="00DA3158"/>
    <w:rsid w:val="00DC523E"/>
    <w:rsid w:val="00DE5229"/>
    <w:rsid w:val="00E35355"/>
    <w:rsid w:val="00E46B85"/>
    <w:rsid w:val="00E50B40"/>
    <w:rsid w:val="00E65331"/>
    <w:rsid w:val="00EB0E75"/>
    <w:rsid w:val="00EC792A"/>
    <w:rsid w:val="00EE104E"/>
    <w:rsid w:val="00EE198B"/>
    <w:rsid w:val="00F41900"/>
    <w:rsid w:val="00FB539F"/>
    <w:rsid w:val="00FB762A"/>
    <w:rsid w:val="00FD091F"/>
    <w:rsid w:val="00FE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B8BBAE4"/>
  <w15:chartTrackingRefBased/>
  <w15:docId w15:val="{29931EF8-A009-4233-A81C-31F0E7B4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180" w:hanging="180"/>
      <w:jc w:val="center"/>
      <w:outlineLvl w:val="1"/>
    </w:pPr>
    <w:rPr>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numPr>
        <w:numId w:val="10"/>
      </w:numPr>
      <w:outlineLvl w:val="3"/>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BodyTextIndent3">
    <w:name w:val="Body Text Indent 3"/>
    <w:basedOn w:val="Normal"/>
    <w:pPr>
      <w:ind w:left="360"/>
    </w:pPr>
    <w:rPr>
      <w:sz w:val="24"/>
    </w:rPr>
  </w:style>
  <w:style w:type="paragraph" w:styleId="Subtitle">
    <w:name w:val="Subtitle"/>
    <w:basedOn w:val="Normal"/>
    <w:qFormat/>
    <w:rPr>
      <w:b/>
      <w:sz w:val="24"/>
    </w:rPr>
  </w:style>
  <w:style w:type="table" w:styleId="TableGrid">
    <w:name w:val="Table Grid"/>
    <w:basedOn w:val="TableNormal"/>
    <w:uiPriority w:val="59"/>
    <w:rsid w:val="00E65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668A"/>
  </w:style>
  <w:style w:type="character" w:customStyle="1" w:styleId="FootnoteTextChar">
    <w:name w:val="Footnote Text Char"/>
    <w:basedOn w:val="DefaultParagraphFont"/>
    <w:link w:val="FootnoteText"/>
    <w:uiPriority w:val="99"/>
    <w:semiHidden/>
    <w:rsid w:val="00CD668A"/>
  </w:style>
  <w:style w:type="character" w:styleId="FootnoteReference">
    <w:name w:val="footnote reference"/>
    <w:uiPriority w:val="99"/>
    <w:semiHidden/>
    <w:unhideWhenUsed/>
    <w:rsid w:val="00CD668A"/>
    <w:rPr>
      <w:vertAlign w:val="superscript"/>
    </w:rPr>
  </w:style>
  <w:style w:type="paragraph" w:styleId="BalloonText">
    <w:name w:val="Balloon Text"/>
    <w:basedOn w:val="Normal"/>
    <w:link w:val="BalloonTextChar"/>
    <w:uiPriority w:val="99"/>
    <w:semiHidden/>
    <w:unhideWhenUsed/>
    <w:rsid w:val="00CD668A"/>
    <w:rPr>
      <w:rFonts w:ascii="Tahoma" w:hAnsi="Tahoma" w:cs="Tahoma"/>
      <w:sz w:val="16"/>
      <w:szCs w:val="16"/>
    </w:rPr>
  </w:style>
  <w:style w:type="character" w:customStyle="1" w:styleId="BalloonTextChar">
    <w:name w:val="Balloon Text Char"/>
    <w:link w:val="BalloonText"/>
    <w:uiPriority w:val="99"/>
    <w:semiHidden/>
    <w:rsid w:val="00CD6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D11B4-4A86-43E0-AC42-A9A29857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NELLSON</vt:lpstr>
    </vt:vector>
  </TitlesOfParts>
  <Company>Nellson Nutraceutical</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NELLSON</dc:title>
  <dc:subject/>
  <dc:creator>BBENSING</dc:creator>
  <cp:keywords/>
  <cp:lastModifiedBy>Diana Rivera</cp:lastModifiedBy>
  <cp:revision>5</cp:revision>
  <cp:lastPrinted>2020-05-26T16:41:00Z</cp:lastPrinted>
  <dcterms:created xsi:type="dcterms:W3CDTF">2021-10-07T19:51:00Z</dcterms:created>
  <dcterms:modified xsi:type="dcterms:W3CDTF">2023-10-02T18:40:00Z</dcterms:modified>
</cp:coreProperties>
</file>