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E5E8" w14:textId="3133E50E" w:rsidR="009B3BDE" w:rsidRPr="00B80CD1" w:rsidRDefault="00BC7FC1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0023E628" w14:textId="6D237838" w:rsidR="00B54642" w:rsidRDefault="003A7557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Fully Cooked </w:t>
      </w:r>
      <w:r w:rsidR="00631D28">
        <w:rPr>
          <w:rFonts w:ascii="Arial" w:eastAsia="Times New Roman" w:hAnsi="Arial" w:cs="Arial"/>
          <w:b/>
          <w:color w:val="000000"/>
          <w:sz w:val="18"/>
          <w:szCs w:val="18"/>
        </w:rPr>
        <w:t>Halal</w:t>
      </w:r>
      <w:r w:rsidR="00B1670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Turkey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C</w:t>
      </w:r>
      <w:r w:rsidR="00B16700">
        <w:rPr>
          <w:rFonts w:ascii="Arial" w:eastAsia="Times New Roman" w:hAnsi="Arial" w:cs="Arial"/>
          <w:b/>
          <w:color w:val="000000"/>
          <w:sz w:val="18"/>
          <w:szCs w:val="18"/>
        </w:rPr>
        <w:t>ajun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1670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Style 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>Patt</w:t>
      </w:r>
      <w:r w:rsidR="00B97085">
        <w:rPr>
          <w:rFonts w:ascii="Arial" w:eastAsia="Times New Roman" w:hAnsi="Arial" w:cs="Arial"/>
          <w:b/>
          <w:color w:val="000000"/>
          <w:sz w:val="18"/>
          <w:szCs w:val="18"/>
        </w:rPr>
        <w:t>ies</w:t>
      </w:r>
    </w:p>
    <w:p w14:paraId="7C4142DA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B430EAD" w14:textId="0DB16C40" w:rsidR="00B54642" w:rsidRDefault="00B67AF8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16700">
        <w:rPr>
          <w:rFonts w:ascii="Arial" w:eastAsia="Times New Roman" w:hAnsi="Arial" w:cs="Arial"/>
          <w:b/>
          <w:color w:val="000000"/>
          <w:sz w:val="18"/>
          <w:szCs w:val="18"/>
        </w:rPr>
        <w:t>51001</w:t>
      </w:r>
    </w:p>
    <w:p w14:paraId="1696DA97" w14:textId="7777777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B1BC0D" w14:textId="5754EA54" w:rsidR="00987E83" w:rsidRDefault="00B54642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>Fully Cooked Halal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16700">
        <w:rPr>
          <w:rFonts w:ascii="Arial" w:eastAsia="Times New Roman" w:hAnsi="Arial" w:cs="Arial"/>
          <w:color w:val="000000"/>
          <w:sz w:val="18"/>
          <w:szCs w:val="18"/>
        </w:rPr>
        <w:t>Turkey Cajun Style</w:t>
      </w:r>
      <w:r w:rsidR="00BF1E86">
        <w:rPr>
          <w:rFonts w:ascii="Arial" w:eastAsia="Times New Roman" w:hAnsi="Arial" w:cs="Arial"/>
          <w:color w:val="000000"/>
          <w:sz w:val="18"/>
          <w:szCs w:val="18"/>
        </w:rPr>
        <w:t xml:space="preserve"> Patties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AF09C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558832A3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2FCF7C3" w14:textId="621DE323" w:rsidR="00B54642" w:rsidRPr="00066AD9" w:rsidRDefault="00D354DE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2"/>
          <w:szCs w:val="12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80CD1" w:rsidRPr="00204736">
        <w:rPr>
          <w:rFonts w:ascii="Arial" w:eastAsia="Times New Roman" w:hAnsi="Arial" w:cs="Arial"/>
          <w:bCs/>
          <w:color w:val="000000"/>
          <w:sz w:val="18"/>
          <w:szCs w:val="18"/>
        </w:rPr>
        <w:t>Halal</w:t>
      </w:r>
      <w:r w:rsidR="00B80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16700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Turkey, </w:t>
      </w:r>
      <w:r w:rsidR="00B80CD1">
        <w:rPr>
          <w:rFonts w:ascii="Arial" w:eastAsia="Times New Roman" w:hAnsi="Arial" w:cs="Arial"/>
          <w:color w:val="000000"/>
          <w:sz w:val="18"/>
          <w:szCs w:val="18"/>
        </w:rPr>
        <w:t xml:space="preserve">Halal </w:t>
      </w:r>
      <w:r w:rsidR="00B16700" w:rsidRPr="00066AD9">
        <w:rPr>
          <w:rFonts w:ascii="Arial" w:eastAsia="Times New Roman" w:hAnsi="Arial" w:cs="Arial"/>
          <w:color w:val="000000"/>
          <w:sz w:val="18"/>
          <w:szCs w:val="18"/>
        </w:rPr>
        <w:t>Mechanically Separated Turkey, Water, Texture</w:t>
      </w:r>
      <w:r w:rsidR="00EB5697">
        <w:rPr>
          <w:rFonts w:ascii="Arial" w:eastAsia="Times New Roman" w:hAnsi="Arial" w:cs="Arial"/>
          <w:color w:val="000000"/>
          <w:sz w:val="18"/>
          <w:szCs w:val="18"/>
        </w:rPr>
        <w:t xml:space="preserve">d Vegetable </w:t>
      </w:r>
      <w:r w:rsidR="00B16700" w:rsidRPr="00066AD9">
        <w:rPr>
          <w:rFonts w:ascii="Arial" w:eastAsia="Times New Roman" w:hAnsi="Arial" w:cs="Arial"/>
          <w:color w:val="000000"/>
          <w:sz w:val="18"/>
          <w:szCs w:val="18"/>
        </w:rPr>
        <w:t>Protein</w:t>
      </w:r>
      <w:r w:rsidR="00EB5697">
        <w:rPr>
          <w:rFonts w:ascii="Arial" w:eastAsia="Times New Roman" w:hAnsi="Arial" w:cs="Arial"/>
          <w:color w:val="000000"/>
          <w:sz w:val="18"/>
          <w:szCs w:val="18"/>
        </w:rPr>
        <w:t xml:space="preserve"> (Soy)</w:t>
      </w:r>
      <w:r w:rsidR="00066AD9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207218">
        <w:rPr>
          <w:rFonts w:ascii="Arial" w:eastAsia="Times New Roman" w:hAnsi="Arial" w:cs="Arial"/>
          <w:color w:val="000000"/>
          <w:sz w:val="18"/>
          <w:szCs w:val="18"/>
        </w:rPr>
        <w:t>Cracker Meal</w:t>
      </w:r>
      <w:r w:rsidR="00066AD9" w:rsidRPr="00066AD9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B16700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 Salt, Cajun Spices, Cumin Powder, Sodium Phosphate, Paprika, Garlic Powder</w:t>
      </w:r>
      <w:r w:rsidR="00066AD9" w:rsidRPr="00066AD9">
        <w:rPr>
          <w:rFonts w:ascii="Arial" w:eastAsia="Times New Roman" w:hAnsi="Arial" w:cs="Arial"/>
          <w:color w:val="000000"/>
          <w:sz w:val="18"/>
          <w:szCs w:val="18"/>
        </w:rPr>
        <w:t>, Onion Powder, Cayenne Pepper</w:t>
      </w:r>
      <w:r w:rsidR="00B97085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204736">
        <w:rPr>
          <w:rFonts w:ascii="Arial" w:eastAsia="Times New Roman" w:hAnsi="Arial" w:cs="Arial"/>
          <w:color w:val="000000"/>
          <w:sz w:val="18"/>
          <w:szCs w:val="18"/>
        </w:rPr>
        <w:t>BREADED WITH</w:t>
      </w:r>
      <w:r w:rsidR="00B97085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 w:rsidR="00204736" w:rsidRPr="0097334F">
        <w:rPr>
          <w:rFonts w:ascii="Arial" w:eastAsia="Times New Roman" w:hAnsi="Arial" w:cs="Arial"/>
          <w:color w:val="000000"/>
          <w:sz w:val="18"/>
          <w:szCs w:val="18"/>
        </w:rPr>
        <w:t>Bleached Wheat Flour, yeast, sugar, salt, Enriched wheat flour (enriched with niacin, reduced iron, thiamine mononitrate, riboflavin, folic acid), salt</w:t>
      </w:r>
      <w:r w:rsidR="00FB145E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204736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 spice. </w:t>
      </w:r>
      <w:r w:rsidR="00C041A7" w:rsidRPr="00066AD9">
        <w:rPr>
          <w:rFonts w:ascii="Arial" w:eastAsia="Times New Roman" w:hAnsi="Arial" w:cs="Arial"/>
          <w:color w:val="000000"/>
          <w:sz w:val="18"/>
          <w:szCs w:val="18"/>
        </w:rPr>
        <w:t>Cooked in Non-Hydrogenated Soybean Oil</w:t>
      </w:r>
      <w:r w:rsidR="00066AD9" w:rsidRPr="00066AD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5895E059" w14:textId="77777777" w:rsidR="00066AD9" w:rsidRDefault="00066AD9" w:rsidP="00B80C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</w:p>
    <w:p w14:paraId="7910F663" w14:textId="6A929928" w:rsidR="009B3BDE" w:rsidRPr="009F2EDB" w:rsidRDefault="003A63B0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u w:val="single"/>
        </w:rPr>
      </w:pPr>
      <w:r w:rsidRPr="009F2EDB">
        <w:rPr>
          <w:rFonts w:ascii="Arial" w:eastAsia="Times New Roman" w:hAnsi="Arial" w:cs="Arial"/>
          <w:b/>
          <w:color w:val="000000"/>
          <w:u w:val="single"/>
        </w:rPr>
        <w:t>Product Specification</w:t>
      </w:r>
      <w:r w:rsidR="009B3BDE" w:rsidRPr="009F2EDB">
        <w:rPr>
          <w:rFonts w:ascii="Arial" w:eastAsia="Times New Roman" w:hAnsi="Arial" w:cs="Arial"/>
          <w:b/>
          <w:color w:val="000000"/>
          <w:u w:val="single"/>
        </w:rPr>
        <w:t>____________________________________________________________</w:t>
      </w:r>
    </w:p>
    <w:p w14:paraId="515293D3" w14:textId="17C41B13" w:rsidR="003A63B0" w:rsidRPr="00B80CD1" w:rsidRDefault="003A63B0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A63B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Case </w:t>
      </w:r>
      <w:r w:rsidRPr="00B80C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Weight                    </w:t>
      </w:r>
      <w:r w:rsidR="00066AD9" w:rsidRPr="00B80CD1">
        <w:rPr>
          <w:rFonts w:ascii="Arial" w:eastAsia="Times New Roman" w:hAnsi="Arial" w:cs="Arial"/>
          <w:bCs/>
          <w:color w:val="000000"/>
          <w:sz w:val="20"/>
          <w:szCs w:val="20"/>
        </w:rPr>
        <w:t>30</w:t>
      </w:r>
      <w:r w:rsidRPr="00B80CD1">
        <w:rPr>
          <w:rFonts w:ascii="Arial" w:eastAsia="Times New Roman" w:hAnsi="Arial" w:cs="Arial"/>
          <w:bCs/>
          <w:color w:val="000000"/>
          <w:sz w:val="20"/>
          <w:szCs w:val="20"/>
        </w:rPr>
        <w:t>lbs</w:t>
      </w:r>
    </w:p>
    <w:p w14:paraId="1AD25608" w14:textId="2AA5AEE9" w:rsidR="003A63B0" w:rsidRPr="00B80CD1" w:rsidRDefault="003A63B0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80C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Bags/Case                       </w:t>
      </w:r>
      <w:r w:rsidRPr="00B80CD1">
        <w:rPr>
          <w:rFonts w:ascii="Arial" w:eastAsia="Times New Roman" w:hAnsi="Arial" w:cs="Arial"/>
          <w:bCs/>
          <w:color w:val="000000"/>
          <w:sz w:val="20"/>
          <w:szCs w:val="20"/>
        </w:rPr>
        <w:t>1</w:t>
      </w:r>
    </w:p>
    <w:p w14:paraId="1C384474" w14:textId="5B31FEBF" w:rsidR="003A63B0" w:rsidRPr="00B80CD1" w:rsidRDefault="003A63B0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80C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Unit Weight                      </w:t>
      </w:r>
      <w:r w:rsidRPr="00B80CD1">
        <w:rPr>
          <w:rFonts w:ascii="Arial" w:eastAsia="Times New Roman" w:hAnsi="Arial" w:cs="Arial"/>
          <w:bCs/>
          <w:color w:val="000000"/>
          <w:sz w:val="20"/>
          <w:szCs w:val="20"/>
        </w:rPr>
        <w:t>3 oz. (84g)</w:t>
      </w:r>
    </w:p>
    <w:p w14:paraId="47FE5A0C" w14:textId="2806DEFF" w:rsidR="003A63B0" w:rsidRPr="00B80CD1" w:rsidRDefault="003A63B0" w:rsidP="003A63B0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80C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Unit /Bag                          </w:t>
      </w:r>
      <w:r w:rsidR="00066AD9" w:rsidRPr="00B80CD1">
        <w:rPr>
          <w:rFonts w:ascii="Arial" w:eastAsia="Times New Roman" w:hAnsi="Arial" w:cs="Arial"/>
          <w:bCs/>
          <w:color w:val="000000"/>
          <w:sz w:val="20"/>
          <w:szCs w:val="20"/>
        </w:rPr>
        <w:t>160</w:t>
      </w:r>
    </w:p>
    <w:p w14:paraId="51DFFB2F" w14:textId="150A7F6E" w:rsidR="003A63B0" w:rsidRPr="00B80CD1" w:rsidRDefault="003A63B0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</w:t>
      </w:r>
    </w:p>
    <w:p w14:paraId="308A8DE9" w14:textId="4EC76804" w:rsidR="009B3BDE" w:rsidRPr="00B80CD1" w:rsidRDefault="008F2784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6547F3CD" w14:textId="10FCAE5A" w:rsidR="008F2784" w:rsidRPr="00B80CD1" w:rsidRDefault="008F2784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79872352" w14:textId="52EE3F1D" w:rsidR="008F2784" w:rsidRDefault="008F2784" w:rsidP="00B80C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50630616" w14:textId="77777777" w:rsidR="002901D2" w:rsidRDefault="002901D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984DABE" w14:textId="18F81753" w:rsidR="008F2784" w:rsidRPr="00B80CD1" w:rsidRDefault="008F2784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4B53EC5A" w14:textId="00A39230" w:rsidR="00C76F17" w:rsidRDefault="00B54642" w:rsidP="00B80CD1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6D9F2171" w14:textId="70BEC5A4" w:rsid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1A0F63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58250C6C" w14:textId="77777777" w:rsidR="003F6253" w:rsidRDefault="003F6253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1E2BF669" w:rsidR="003F6253" w:rsidRPr="00B80CD1" w:rsidRDefault="003F6253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3F0B2281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 Halal</w:t>
      </w:r>
    </w:p>
    <w:p w14:paraId="69E9C8B3" w14:textId="77777777" w:rsidR="00C70871" w:rsidRDefault="00C70871" w:rsidP="00B80CD1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0A428A9" w14:textId="12BFFA16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4EFD2B7E" w14:textId="5BCD4D2B" w:rsidR="00C70871" w:rsidRPr="00B80CD1" w:rsidRDefault="003F6253" w:rsidP="00B80CD1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30B62AE5" w14:textId="77777777" w:rsidR="00C70871" w:rsidRDefault="00C70871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C428E97" w14:textId="6E164698" w:rsidR="00987E83" w:rsidRPr="00B80CD1" w:rsidRDefault="00987E83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2520"/>
        <w:gridCol w:w="1890"/>
        <w:gridCol w:w="3060"/>
        <w:gridCol w:w="2340"/>
      </w:tblGrid>
      <w:tr w:rsidR="007A5F82" w:rsidRPr="00300D63" w14:paraId="2D7D1B31" w14:textId="77777777" w:rsidTr="00C76F17">
        <w:tc>
          <w:tcPr>
            <w:tcW w:w="2610" w:type="dxa"/>
            <w:gridSpan w:val="2"/>
          </w:tcPr>
          <w:p w14:paraId="6064FB30" w14:textId="77777777" w:rsidR="007A5F82" w:rsidRPr="00300D63" w:rsidRDefault="007A5F82" w:rsidP="0013550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D055374" w14:textId="77777777" w:rsidR="007A5F82" w:rsidRPr="00300D63" w:rsidRDefault="00090AC1" w:rsidP="0013550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Monitoring</w:t>
            </w:r>
          </w:p>
        </w:tc>
        <w:tc>
          <w:tcPr>
            <w:tcW w:w="3060" w:type="dxa"/>
          </w:tcPr>
          <w:p w14:paraId="705F5C02" w14:textId="77777777" w:rsidR="007A5F82" w:rsidRPr="00300D63" w:rsidRDefault="007A5F82" w:rsidP="007A5F8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340" w:type="dxa"/>
          </w:tcPr>
          <w:p w14:paraId="1559B4E3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7A5F82" w:rsidRPr="00300D63" w14:paraId="5CCE0302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0524113D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53B615F2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0B74B504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1751149A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340" w:type="dxa"/>
          </w:tcPr>
          <w:p w14:paraId="1C9009A0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1EAE45EB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1DCF3B30" w14:textId="77777777" w:rsidR="007A5F82" w:rsidRPr="00300D63" w:rsidRDefault="00090AC1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Fat Content</w:t>
            </w:r>
          </w:p>
        </w:tc>
        <w:tc>
          <w:tcPr>
            <w:tcW w:w="1890" w:type="dxa"/>
          </w:tcPr>
          <w:p w14:paraId="321E6825" w14:textId="77777777" w:rsidR="007A5F82" w:rsidRPr="00300D63" w:rsidRDefault="00090AC1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Formulation Batch</w:t>
            </w:r>
          </w:p>
        </w:tc>
        <w:tc>
          <w:tcPr>
            <w:tcW w:w="3060" w:type="dxa"/>
          </w:tcPr>
          <w:p w14:paraId="538E26C3" w14:textId="77777777" w:rsidR="007A5F82" w:rsidRPr="00300D63" w:rsidRDefault="00090AC1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= 20%</w:t>
            </w:r>
          </w:p>
        </w:tc>
        <w:tc>
          <w:tcPr>
            <w:tcW w:w="2340" w:type="dxa"/>
          </w:tcPr>
          <w:p w14:paraId="0F71E015" w14:textId="77777777" w:rsidR="007A5F82" w:rsidRPr="00090AC1" w:rsidRDefault="00090AC1" w:rsidP="00090AC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20 %</w:t>
            </w:r>
          </w:p>
        </w:tc>
      </w:tr>
      <w:tr w:rsidR="007A5F82" w:rsidRPr="00300D63" w14:paraId="3D42A355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1F1FE65F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25D59358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0D825FBA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340" w:type="dxa"/>
          </w:tcPr>
          <w:p w14:paraId="5D9F245B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7A5F82" w:rsidRPr="00300D63" w14:paraId="4DAEE2E3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127CB4B5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552D356E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4267A736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340" w:type="dxa"/>
          </w:tcPr>
          <w:p w14:paraId="1D868BD3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51410D38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302B2913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02D39AE4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0AE9E044" w14:textId="5EBAC578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</w:t>
            </w:r>
            <w:r w:rsidR="00B80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mm</w:t>
            </w:r>
          </w:p>
          <w:p w14:paraId="494D5677" w14:textId="4B0F7EF3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Non-Ferrous Standard: </w:t>
            </w:r>
            <w:r w:rsidR="00B80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 mm</w:t>
            </w:r>
          </w:p>
          <w:p w14:paraId="36FAE1D2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340" w:type="dxa"/>
          </w:tcPr>
          <w:p w14:paraId="51B61499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1718D649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7D82E97F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2244A76C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3ED79E7F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340" w:type="dxa"/>
          </w:tcPr>
          <w:p w14:paraId="70E833D1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7A5F82" w:rsidRPr="00300D63" w14:paraId="40C3429D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3B21C982" w14:textId="77777777" w:rsidR="007A5F82" w:rsidRDefault="006D000A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7A5F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Shape</w:t>
            </w:r>
          </w:p>
        </w:tc>
        <w:tc>
          <w:tcPr>
            <w:tcW w:w="1890" w:type="dxa"/>
          </w:tcPr>
          <w:p w14:paraId="1A3C4131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149DBAC9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340" w:type="dxa"/>
          </w:tcPr>
          <w:p w14:paraId="02137D87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A5F82" w:rsidRPr="00300D63" w14:paraId="59E08974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79608DCE" w14:textId="77777777" w:rsidR="007A5F82" w:rsidRDefault="006D000A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7A5F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Size</w:t>
            </w:r>
          </w:p>
        </w:tc>
        <w:tc>
          <w:tcPr>
            <w:tcW w:w="1890" w:type="dxa"/>
          </w:tcPr>
          <w:p w14:paraId="082D1438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446D6FE6" w14:textId="77777777" w:rsidR="007A5F82" w:rsidRDefault="009151F4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994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</w:t>
            </w:r>
            <w:r w:rsidR="007A5F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oz.</w:t>
            </w:r>
          </w:p>
        </w:tc>
        <w:tc>
          <w:tcPr>
            <w:tcW w:w="2340" w:type="dxa"/>
          </w:tcPr>
          <w:p w14:paraId="356AB64D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A5F82" w:rsidRPr="00300D63" w14:paraId="61DDB604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19468177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Texture</w:t>
            </w:r>
          </w:p>
        </w:tc>
        <w:tc>
          <w:tcPr>
            <w:tcW w:w="1890" w:type="dxa"/>
          </w:tcPr>
          <w:p w14:paraId="40E167E1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225AFEAD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texture</w:t>
            </w:r>
          </w:p>
        </w:tc>
        <w:tc>
          <w:tcPr>
            <w:tcW w:w="2340" w:type="dxa"/>
          </w:tcPr>
          <w:p w14:paraId="17E907D2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 texture</w:t>
            </w:r>
          </w:p>
        </w:tc>
      </w:tr>
      <w:tr w:rsidR="007A5F82" w:rsidRPr="00300D63" w14:paraId="10BA235F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33FD9FD8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23E9E654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5F35FB95" w14:textId="77777777" w:rsidR="007A5F82" w:rsidRDefault="008231A6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31A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2340" w:type="dxa"/>
          </w:tcPr>
          <w:p w14:paraId="35015F84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tr w:rsidR="00C76F17" w:rsidRPr="00300D63" w14:paraId="76A1837B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4AD24D22" w14:textId="77777777" w:rsidR="00C76F17" w:rsidRDefault="00C76F17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Breading Coverage</w:t>
            </w:r>
          </w:p>
        </w:tc>
        <w:tc>
          <w:tcPr>
            <w:tcW w:w="1890" w:type="dxa"/>
          </w:tcPr>
          <w:p w14:paraId="00E60186" w14:textId="77777777" w:rsidR="00C76F17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12D521F0" w14:textId="77777777" w:rsidR="00C76F17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 full coated</w:t>
            </w:r>
          </w:p>
        </w:tc>
        <w:tc>
          <w:tcPr>
            <w:tcW w:w="2340" w:type="dxa"/>
          </w:tcPr>
          <w:p w14:paraId="1583A6C5" w14:textId="77777777" w:rsidR="00C76F17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30BA9917" w14:textId="77777777" w:rsidTr="00C76F17">
        <w:trPr>
          <w:gridBefore w:val="1"/>
          <w:wBefore w:w="90" w:type="dxa"/>
        </w:trPr>
        <w:tc>
          <w:tcPr>
            <w:tcW w:w="2520" w:type="dxa"/>
          </w:tcPr>
          <w:p w14:paraId="02E24F63" w14:textId="77777777" w:rsidR="002901D2" w:rsidRDefault="002901D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F0C3C11" w14:textId="77777777" w:rsidR="007A5F82" w:rsidRDefault="007A5F82" w:rsidP="00B80CD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53692D5F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4FE7426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35044CB" w14:textId="2BD2C7BE" w:rsidR="00BA0E1F" w:rsidRPr="00B80CD1" w:rsidRDefault="00BA0E1F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437"/>
      </w:tblGrid>
      <w:tr w:rsidR="00B80CD1" w:rsidRPr="00300D63" w14:paraId="35943D16" w14:textId="77777777" w:rsidTr="00B80CD1">
        <w:trPr>
          <w:trHeight w:val="299"/>
          <w:jc w:val="center"/>
        </w:trPr>
        <w:tc>
          <w:tcPr>
            <w:tcW w:w="1836" w:type="dxa"/>
          </w:tcPr>
          <w:p w14:paraId="796BE8D6" w14:textId="77777777" w:rsidR="00B80CD1" w:rsidRPr="00300D63" w:rsidRDefault="00B80CD1" w:rsidP="00BA0E1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437" w:type="dxa"/>
          </w:tcPr>
          <w:p w14:paraId="414E5F26" w14:textId="77777777" w:rsidR="00B80CD1" w:rsidRPr="00300D63" w:rsidRDefault="00B80CD1" w:rsidP="00BA0E1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B80CD1" w:rsidRPr="00300D63" w14:paraId="5007A322" w14:textId="77777777" w:rsidTr="00B80CD1">
        <w:trPr>
          <w:trHeight w:val="299"/>
          <w:jc w:val="center"/>
        </w:trPr>
        <w:tc>
          <w:tcPr>
            <w:tcW w:w="1836" w:type="dxa"/>
          </w:tcPr>
          <w:p w14:paraId="12F857AD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437" w:type="dxa"/>
          </w:tcPr>
          <w:p w14:paraId="5B5D8236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B80CD1" w:rsidRPr="00300D63" w14:paraId="57628AC7" w14:textId="77777777" w:rsidTr="00B80CD1">
        <w:trPr>
          <w:trHeight w:val="254"/>
          <w:jc w:val="center"/>
        </w:trPr>
        <w:tc>
          <w:tcPr>
            <w:tcW w:w="1836" w:type="dxa"/>
          </w:tcPr>
          <w:p w14:paraId="500A3328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437" w:type="dxa"/>
          </w:tcPr>
          <w:p w14:paraId="295C14CE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B80CD1" w:rsidRPr="00300D63" w14:paraId="5C2298C3" w14:textId="77777777" w:rsidTr="00B80CD1">
        <w:trPr>
          <w:trHeight w:val="254"/>
          <w:jc w:val="center"/>
        </w:trPr>
        <w:tc>
          <w:tcPr>
            <w:tcW w:w="1836" w:type="dxa"/>
          </w:tcPr>
          <w:p w14:paraId="7A72D5EC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437" w:type="dxa"/>
          </w:tcPr>
          <w:p w14:paraId="7E208458" w14:textId="77777777" w:rsidR="00B80CD1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B80CD1" w:rsidRPr="00300D63" w14:paraId="61BE3361" w14:textId="77777777" w:rsidTr="00B80CD1">
        <w:trPr>
          <w:trHeight w:val="254"/>
          <w:jc w:val="center"/>
        </w:trPr>
        <w:tc>
          <w:tcPr>
            <w:tcW w:w="1836" w:type="dxa"/>
          </w:tcPr>
          <w:p w14:paraId="364B50E6" w14:textId="77777777" w:rsidR="00B80CD1" w:rsidRPr="008D3870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</w:p>
        </w:tc>
        <w:tc>
          <w:tcPr>
            <w:tcW w:w="1437" w:type="dxa"/>
          </w:tcPr>
          <w:p w14:paraId="6BBAFA6A" w14:textId="77777777" w:rsidR="00B80CD1" w:rsidRDefault="00B80CD1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</w:tbl>
    <w:p w14:paraId="58C609B2" w14:textId="77777777" w:rsidR="00450F98" w:rsidRDefault="00450F98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49114D68" w:rsidR="003F6253" w:rsidRPr="00B80CD1" w:rsidRDefault="003F6253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6AAC63DA" w14:textId="351DB636" w:rsidR="008231A6" w:rsidRPr="00066AD9" w:rsidRDefault="003F6253" w:rsidP="00066AD9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7259DD">
        <w:rPr>
          <w:rFonts w:ascii="Arial" w:eastAsia="Times New Roman" w:hAnsi="Arial" w:cs="Arial"/>
          <w:color w:val="000000"/>
          <w:sz w:val="18"/>
          <w:szCs w:val="18"/>
        </w:rPr>
        <w:t>WHEAT</w:t>
      </w:r>
      <w:r w:rsidR="00066AD9">
        <w:rPr>
          <w:rFonts w:ascii="Arial" w:eastAsia="Times New Roman" w:hAnsi="Arial" w:cs="Arial"/>
          <w:color w:val="000000"/>
          <w:sz w:val="18"/>
          <w:szCs w:val="18"/>
        </w:rPr>
        <w:t xml:space="preserve">, SOY. </w:t>
      </w:r>
    </w:p>
    <w:p w14:paraId="727F9907" w14:textId="77777777" w:rsidR="00BA0E1F" w:rsidRPr="00300D63" w:rsidRDefault="00BA0E1F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6A8A8B4" w14:textId="37D35E22" w:rsidR="00BA0E1F" w:rsidRPr="00B80CD1" w:rsidRDefault="00EC1B32" w:rsidP="00B80CD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Labeling</w:t>
      </w:r>
    </w:p>
    <w:p w14:paraId="4F5CCE1E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0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30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130532BC" w14:textId="77777777" w:rsidR="00CD5723" w:rsidRDefault="00CD5723" w:rsidP="00BA0E1F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1CC8665B" w14:textId="77777777" w:rsidR="00BA0E1F" w:rsidRPr="00300D63" w:rsidRDefault="00BA0E1F" w:rsidP="00BA0E1F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F0B6881" w14:textId="31F56A88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C70871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3B50697" w14:textId="77777777" w:rsidR="002352BD" w:rsidRDefault="002352BD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D2FB95E" w14:textId="16538BF7" w:rsidR="003A63B0" w:rsidRDefault="002901D2" w:rsidP="007259D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1E1E8B21" w14:textId="14CC45CF" w:rsidR="003A63B0" w:rsidRDefault="003A63B0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4865C9F" w14:textId="4210C065" w:rsidR="00922D9D" w:rsidRPr="00E34B32" w:rsidRDefault="00E34B32" w:rsidP="00E34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34B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Nutritional Information </w:t>
      </w:r>
    </w:p>
    <w:p w14:paraId="219C17BB" w14:textId="39E96105" w:rsidR="00922D9D" w:rsidRDefault="007259D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8B78120" wp14:editId="265D375A">
            <wp:simplePos x="0" y="0"/>
            <wp:positionH relativeFrom="column">
              <wp:posOffset>1592579</wp:posOffset>
            </wp:positionH>
            <wp:positionV relativeFrom="paragraph">
              <wp:posOffset>73660</wp:posOffset>
            </wp:positionV>
            <wp:extent cx="2540645" cy="3562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"/>
                    <a:stretch/>
                  </pic:blipFill>
                  <pic:spPr bwMode="auto">
                    <a:xfrm>
                      <a:off x="0" y="0"/>
                      <a:ext cx="2543802" cy="356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1DD9" w14:textId="66B49C9F" w:rsidR="00922D9D" w:rsidRPr="00300D63" w:rsidRDefault="00922D9D" w:rsidP="00E34B32">
      <w:pPr>
        <w:spacing w:after="0" w:line="240" w:lineRule="auto"/>
        <w:ind w:left="2520" w:hanging="25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922D9D" w:rsidRPr="00300D63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4797" w14:textId="77777777" w:rsidR="002D1A11" w:rsidRDefault="002D1A11" w:rsidP="00823FA2">
      <w:pPr>
        <w:spacing w:after="0" w:line="240" w:lineRule="auto"/>
      </w:pPr>
      <w:r>
        <w:separator/>
      </w:r>
    </w:p>
  </w:endnote>
  <w:endnote w:type="continuationSeparator" w:id="0">
    <w:p w14:paraId="46E527B5" w14:textId="77777777" w:rsidR="002D1A11" w:rsidRDefault="002D1A11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5C55" w14:textId="77777777" w:rsidR="002D1A11" w:rsidRDefault="002D1A11" w:rsidP="00823FA2">
      <w:pPr>
        <w:spacing w:after="0" w:line="240" w:lineRule="auto"/>
      </w:pPr>
      <w:r>
        <w:separator/>
      </w:r>
    </w:p>
  </w:footnote>
  <w:footnote w:type="continuationSeparator" w:id="0">
    <w:p w14:paraId="4E6C3555" w14:textId="77777777" w:rsidR="002D1A11" w:rsidRDefault="002D1A11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266D1866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7259DD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77777777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2.3.2.1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77777777" w:rsidR="00823FA2" w:rsidRPr="00823FA2" w:rsidRDefault="00823FA2" w:rsidP="005A2CDB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3AD0D4BD" w:rsidR="00D25EAD" w:rsidRPr="00D25EAD" w:rsidRDefault="00631D28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Hala</w:t>
          </w:r>
          <w:r w:rsidR="00B16700">
            <w:rPr>
              <w:sz w:val="28"/>
              <w:szCs w:val="28"/>
            </w:rPr>
            <w:t xml:space="preserve">l Turkey Cajun Style </w:t>
          </w:r>
          <w:r>
            <w:rPr>
              <w:sz w:val="28"/>
              <w:szCs w:val="28"/>
            </w:rPr>
            <w:t>Pat</w:t>
          </w:r>
          <w:r w:rsidR="00B97085">
            <w:rPr>
              <w:sz w:val="28"/>
              <w:szCs w:val="28"/>
            </w:rPr>
            <w:t>ties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77777777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2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025E7CAA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7259DD">
            <w:rPr>
              <w:sz w:val="20"/>
              <w:szCs w:val="20"/>
            </w:rPr>
            <w:t>0</w:t>
          </w:r>
          <w:r w:rsidR="00B47D0E">
            <w:rPr>
              <w:sz w:val="20"/>
              <w:szCs w:val="20"/>
            </w:rPr>
            <w:t>5/26</w:t>
          </w:r>
          <w:r w:rsidR="007259DD">
            <w:rPr>
              <w:sz w:val="20"/>
              <w:szCs w:val="20"/>
            </w:rPr>
            <w:t>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36609412">
    <w:abstractNumId w:val="1"/>
  </w:num>
  <w:num w:numId="2" w16cid:durableId="1716468897">
    <w:abstractNumId w:val="3"/>
  </w:num>
  <w:num w:numId="3" w16cid:durableId="285619522">
    <w:abstractNumId w:val="0"/>
  </w:num>
  <w:num w:numId="4" w16cid:durableId="728191189">
    <w:abstractNumId w:val="7"/>
  </w:num>
  <w:num w:numId="5" w16cid:durableId="1518688151">
    <w:abstractNumId w:val="6"/>
  </w:num>
  <w:num w:numId="6" w16cid:durableId="992871743">
    <w:abstractNumId w:val="4"/>
  </w:num>
  <w:num w:numId="7" w16cid:durableId="1024592461">
    <w:abstractNumId w:val="5"/>
  </w:num>
  <w:num w:numId="8" w16cid:durableId="162754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6AD9"/>
    <w:rsid w:val="00066B04"/>
    <w:rsid w:val="00090AC1"/>
    <w:rsid w:val="000A69D0"/>
    <w:rsid w:val="000C298F"/>
    <w:rsid w:val="000E08B7"/>
    <w:rsid w:val="0013290E"/>
    <w:rsid w:val="0014574F"/>
    <w:rsid w:val="001459CB"/>
    <w:rsid w:val="00185B28"/>
    <w:rsid w:val="0019502E"/>
    <w:rsid w:val="001A0F63"/>
    <w:rsid w:val="001A711D"/>
    <w:rsid w:val="001B73F1"/>
    <w:rsid w:val="001D3248"/>
    <w:rsid w:val="001F54B4"/>
    <w:rsid w:val="00204736"/>
    <w:rsid w:val="00207218"/>
    <w:rsid w:val="002352BD"/>
    <w:rsid w:val="00277E98"/>
    <w:rsid w:val="00286ECD"/>
    <w:rsid w:val="002901D2"/>
    <w:rsid w:val="002C6918"/>
    <w:rsid w:val="002D1A11"/>
    <w:rsid w:val="002D4DCC"/>
    <w:rsid w:val="002F5ED0"/>
    <w:rsid w:val="00300D63"/>
    <w:rsid w:val="00312497"/>
    <w:rsid w:val="003453EE"/>
    <w:rsid w:val="00362972"/>
    <w:rsid w:val="003661B4"/>
    <w:rsid w:val="0037098D"/>
    <w:rsid w:val="0038102B"/>
    <w:rsid w:val="00395E41"/>
    <w:rsid w:val="003A0C70"/>
    <w:rsid w:val="003A63B0"/>
    <w:rsid w:val="003A7557"/>
    <w:rsid w:val="003B5BF2"/>
    <w:rsid w:val="003C4987"/>
    <w:rsid w:val="003F6253"/>
    <w:rsid w:val="00406A44"/>
    <w:rsid w:val="0043206A"/>
    <w:rsid w:val="0043324A"/>
    <w:rsid w:val="004356EB"/>
    <w:rsid w:val="00436836"/>
    <w:rsid w:val="004477DF"/>
    <w:rsid w:val="00450EE2"/>
    <w:rsid w:val="00450F98"/>
    <w:rsid w:val="004900F3"/>
    <w:rsid w:val="004C7C6B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11B27"/>
    <w:rsid w:val="00631576"/>
    <w:rsid w:val="00631D28"/>
    <w:rsid w:val="00656F30"/>
    <w:rsid w:val="006678F6"/>
    <w:rsid w:val="00674DE4"/>
    <w:rsid w:val="00692ACE"/>
    <w:rsid w:val="0069439F"/>
    <w:rsid w:val="006D000A"/>
    <w:rsid w:val="00711E05"/>
    <w:rsid w:val="007259DD"/>
    <w:rsid w:val="007704F0"/>
    <w:rsid w:val="007878DB"/>
    <w:rsid w:val="007A20E5"/>
    <w:rsid w:val="007A5F82"/>
    <w:rsid w:val="007D0D37"/>
    <w:rsid w:val="007D39C1"/>
    <w:rsid w:val="007F3E68"/>
    <w:rsid w:val="0080588A"/>
    <w:rsid w:val="00807C6C"/>
    <w:rsid w:val="008231A6"/>
    <w:rsid w:val="00823FA2"/>
    <w:rsid w:val="008D3870"/>
    <w:rsid w:val="008D5373"/>
    <w:rsid w:val="008F12D9"/>
    <w:rsid w:val="008F2784"/>
    <w:rsid w:val="008F727B"/>
    <w:rsid w:val="009151F4"/>
    <w:rsid w:val="00916610"/>
    <w:rsid w:val="00922D9D"/>
    <w:rsid w:val="00927933"/>
    <w:rsid w:val="00956022"/>
    <w:rsid w:val="009737CE"/>
    <w:rsid w:val="00985B17"/>
    <w:rsid w:val="00987E83"/>
    <w:rsid w:val="009906D2"/>
    <w:rsid w:val="009912E8"/>
    <w:rsid w:val="0099404E"/>
    <w:rsid w:val="009A6039"/>
    <w:rsid w:val="009B3BDE"/>
    <w:rsid w:val="009D2ECF"/>
    <w:rsid w:val="009E0CC7"/>
    <w:rsid w:val="009E20A1"/>
    <w:rsid w:val="009F2EDB"/>
    <w:rsid w:val="00A13D01"/>
    <w:rsid w:val="00A72007"/>
    <w:rsid w:val="00A87B51"/>
    <w:rsid w:val="00A91CB5"/>
    <w:rsid w:val="00AD1976"/>
    <w:rsid w:val="00AF09C6"/>
    <w:rsid w:val="00B16700"/>
    <w:rsid w:val="00B47D0E"/>
    <w:rsid w:val="00B51E7A"/>
    <w:rsid w:val="00B51F6F"/>
    <w:rsid w:val="00B54642"/>
    <w:rsid w:val="00B67AF8"/>
    <w:rsid w:val="00B73C4F"/>
    <w:rsid w:val="00B80CD1"/>
    <w:rsid w:val="00B97085"/>
    <w:rsid w:val="00BA0E1F"/>
    <w:rsid w:val="00BB575C"/>
    <w:rsid w:val="00BC7FC1"/>
    <w:rsid w:val="00BD5C09"/>
    <w:rsid w:val="00BF1E86"/>
    <w:rsid w:val="00C041A7"/>
    <w:rsid w:val="00C10767"/>
    <w:rsid w:val="00C20A7D"/>
    <w:rsid w:val="00C20FA6"/>
    <w:rsid w:val="00C334F8"/>
    <w:rsid w:val="00C70871"/>
    <w:rsid w:val="00C76F17"/>
    <w:rsid w:val="00CA6C4B"/>
    <w:rsid w:val="00CB24A2"/>
    <w:rsid w:val="00CD5723"/>
    <w:rsid w:val="00CE5735"/>
    <w:rsid w:val="00D11C8B"/>
    <w:rsid w:val="00D22A59"/>
    <w:rsid w:val="00D25EAD"/>
    <w:rsid w:val="00D2699F"/>
    <w:rsid w:val="00D340B1"/>
    <w:rsid w:val="00D354DE"/>
    <w:rsid w:val="00D56C64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4B32"/>
    <w:rsid w:val="00E5191F"/>
    <w:rsid w:val="00E641AA"/>
    <w:rsid w:val="00E862A3"/>
    <w:rsid w:val="00EB44CD"/>
    <w:rsid w:val="00EB5697"/>
    <w:rsid w:val="00EC1B32"/>
    <w:rsid w:val="00EE5C16"/>
    <w:rsid w:val="00F348C4"/>
    <w:rsid w:val="00F417D6"/>
    <w:rsid w:val="00F55B00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F0D6-0D97-45A4-839C-AF46B1C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9</cp:revision>
  <cp:lastPrinted>2019-03-11T20:11:00Z</cp:lastPrinted>
  <dcterms:created xsi:type="dcterms:W3CDTF">2022-05-18T13:49:00Z</dcterms:created>
  <dcterms:modified xsi:type="dcterms:W3CDTF">2022-06-06T14:32:00Z</dcterms:modified>
</cp:coreProperties>
</file>