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A458" w14:textId="1FCE0343" w:rsidR="004F7D7C" w:rsidRPr="00A00748" w:rsidRDefault="00B84DE5" w:rsidP="00145BF1">
      <w:pPr>
        <w:pStyle w:val="NoSpacing"/>
        <w:rPr>
          <w:b/>
          <w:bCs/>
          <w:lang w:val="en-GB"/>
        </w:rPr>
      </w:pPr>
      <w:bookmarkStart w:id="0" w:name="_Hlk52367918"/>
      <w:r w:rsidRPr="00A00748">
        <w:rPr>
          <w:b/>
          <w:bCs/>
          <w:lang w:val="en-GB"/>
        </w:rPr>
        <w:t>PRODUCT SPECIFICATION</w:t>
      </w:r>
    </w:p>
    <w:bookmarkEnd w:id="0"/>
    <w:p w14:paraId="66E6567B" w14:textId="77777777" w:rsidR="002201C9" w:rsidRPr="00B467D4" w:rsidRDefault="002201C9" w:rsidP="002201C9">
      <w:pPr>
        <w:spacing w:after="0" w:line="276" w:lineRule="auto"/>
        <w:rPr>
          <w:rFonts w:cstheme="minorHAnsi"/>
          <w:b/>
          <w:bCs/>
        </w:rPr>
      </w:pPr>
    </w:p>
    <w:p w14:paraId="3D5FE081" w14:textId="1ACE1937" w:rsidR="00B84DE5" w:rsidRPr="00B467D4" w:rsidRDefault="00B84DE5" w:rsidP="002201C9">
      <w:pPr>
        <w:spacing w:after="0" w:line="276" w:lineRule="auto"/>
        <w:rPr>
          <w:rFonts w:cstheme="minorHAnsi"/>
        </w:rPr>
      </w:pPr>
      <w:r w:rsidRPr="00B467D4">
        <w:rPr>
          <w:rFonts w:cstheme="minorHAnsi"/>
          <w:b/>
          <w:bCs/>
        </w:rPr>
        <w:t>Product name:</w:t>
      </w:r>
      <w:r w:rsidRPr="00B467D4">
        <w:rPr>
          <w:rFonts w:cstheme="minorHAnsi"/>
        </w:rPr>
        <w:tab/>
      </w:r>
      <w:r w:rsidR="00DD247E">
        <w:rPr>
          <w:rFonts w:cstheme="minorHAnsi"/>
        </w:rPr>
        <w:t>Basics</w:t>
      </w:r>
      <w:r w:rsidR="00D1651E">
        <w:rPr>
          <w:rFonts w:cstheme="minorHAnsi"/>
        </w:rPr>
        <w:t xml:space="preserve"> II </w:t>
      </w:r>
      <w:r w:rsidR="00DD247E">
        <w:rPr>
          <w:rFonts w:cstheme="minorHAnsi"/>
        </w:rPr>
        <w:t>-Bulk Powder</w:t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</w:r>
    </w:p>
    <w:p w14:paraId="59ECC257" w14:textId="0E0989EC" w:rsidR="00B84DE5" w:rsidRPr="00B467D4" w:rsidRDefault="00B84DE5" w:rsidP="002201C9">
      <w:pPr>
        <w:spacing w:after="0" w:line="276" w:lineRule="auto"/>
        <w:rPr>
          <w:rFonts w:cstheme="minorHAnsi"/>
          <w:b/>
          <w:bCs/>
        </w:rPr>
      </w:pPr>
      <w:r w:rsidRPr="00B467D4">
        <w:rPr>
          <w:rFonts w:cstheme="minorHAnsi"/>
          <w:b/>
          <w:bCs/>
        </w:rPr>
        <w:t xml:space="preserve">Article </w:t>
      </w:r>
      <w:r w:rsidR="00A81B7F">
        <w:rPr>
          <w:rFonts w:cstheme="minorHAnsi"/>
          <w:b/>
          <w:bCs/>
        </w:rPr>
        <w:t xml:space="preserve">Number: </w:t>
      </w:r>
      <w:r w:rsidR="00601C3F">
        <w:rPr>
          <w:rFonts w:cstheme="minorHAnsi"/>
          <w:b/>
          <w:bCs/>
        </w:rPr>
        <w:t xml:space="preserve"> </w:t>
      </w:r>
      <w:r w:rsidR="00DD247E" w:rsidRPr="00DD247E">
        <w:rPr>
          <w:rFonts w:cstheme="minorHAnsi"/>
          <w:b/>
          <w:bCs/>
        </w:rPr>
        <w:t>0409324</w:t>
      </w:r>
    </w:p>
    <w:p w14:paraId="20FDA0E2" w14:textId="77777777" w:rsidR="002201C9" w:rsidRPr="00B467D4" w:rsidRDefault="002201C9" w:rsidP="002201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65735BA" w14:textId="7E03FDFD" w:rsidR="00B84DE5" w:rsidRPr="00B467D4" w:rsidRDefault="002344E1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b/>
          <w:bCs/>
          <w:color w:val="auto"/>
          <w:sz w:val="22"/>
          <w:szCs w:val="22"/>
        </w:rPr>
        <w:t>Description:</w:t>
      </w:r>
      <w:r w:rsidR="00B84DE5" w:rsidRPr="00B467D4">
        <w:rPr>
          <w:rFonts w:asciiTheme="minorHAnsi" w:hAnsiTheme="minorHAnsi" w:cstheme="minorHAnsi"/>
          <w:color w:val="auto"/>
          <w:sz w:val="22"/>
          <w:szCs w:val="22"/>
        </w:rPr>
        <w:t xml:space="preserve"> Dietary supplement in powder form with vitamin C, vitamin E, </w:t>
      </w:r>
      <w:r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B84DE5" w:rsidRPr="00B467D4">
        <w:rPr>
          <w:rFonts w:asciiTheme="minorHAnsi" w:hAnsiTheme="minorHAnsi" w:cstheme="minorHAnsi"/>
          <w:color w:val="auto"/>
          <w:sz w:val="22"/>
          <w:szCs w:val="22"/>
        </w:rPr>
        <w:t>rovitamin A, the trace element selenium and fiber. With sugar and sweetener. Flavor: orange</w:t>
      </w:r>
      <w:r w:rsidR="00B84DE5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78B5C551" w14:textId="77777777" w:rsidR="00B84DE5" w:rsidRPr="00B467D4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92F228B" w14:textId="2F2E86D3" w:rsidR="00B84DE5" w:rsidRPr="00B467D4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b/>
          <w:bCs/>
          <w:color w:val="auto"/>
          <w:sz w:val="22"/>
          <w:szCs w:val="22"/>
        </w:rPr>
        <w:t>Storage and shelf-life:</w:t>
      </w:r>
      <w:r w:rsidR="005179FD" w:rsidRPr="00B467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445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79FD" w:rsidRPr="00B467D4">
        <w:rPr>
          <w:rFonts w:asciiTheme="minorHAnsi" w:hAnsiTheme="minorHAnsi" w:cstheme="minorHAnsi"/>
          <w:color w:val="auto"/>
          <w:sz w:val="22"/>
          <w:szCs w:val="22"/>
        </w:rPr>
        <w:t>If stored cool and dry (5°C - 25°C), the product has a shelf life of 1</w:t>
      </w:r>
      <w:r w:rsidR="0057288F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5179FD" w:rsidRPr="00B467D4">
        <w:rPr>
          <w:rFonts w:asciiTheme="minorHAnsi" w:hAnsiTheme="minorHAnsi" w:cstheme="minorHAnsi"/>
          <w:color w:val="auto"/>
          <w:sz w:val="22"/>
          <w:szCs w:val="22"/>
        </w:rPr>
        <w:t xml:space="preserve"> months.</w:t>
      </w:r>
    </w:p>
    <w:p w14:paraId="2909D886" w14:textId="2F79BFDE" w:rsidR="00B84DE5" w:rsidRPr="00B467D4" w:rsidRDefault="00B84DE5" w:rsidP="00DD24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b/>
          <w:bCs/>
          <w:color w:val="auto"/>
          <w:sz w:val="22"/>
          <w:szCs w:val="22"/>
        </w:rPr>
        <w:t>Packaging:</w:t>
      </w:r>
      <w:r w:rsidR="005179FD" w:rsidRPr="00B467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445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D247E">
        <w:rPr>
          <w:rFonts w:asciiTheme="minorHAnsi" w:hAnsiTheme="minorHAnsi" w:cstheme="minorHAnsi"/>
          <w:color w:val="auto"/>
          <w:sz w:val="22"/>
          <w:szCs w:val="22"/>
        </w:rPr>
        <w:t>Aluminum bag (</w:t>
      </w:r>
      <w:r w:rsidR="00DD247E" w:rsidRPr="00DD247E">
        <w:rPr>
          <w:rFonts w:ascii="Calibri" w:hAnsi="Calibri" w:cs="Calibri"/>
          <w:color w:val="auto"/>
        </w:rPr>
        <w:t>polyethylene</w:t>
      </w:r>
      <w:r w:rsidR="00DD247E" w:rsidRPr="00DD247E">
        <w:rPr>
          <w:rFonts w:ascii="Calibri" w:hAnsi="Calibri" w:cs="Calibri"/>
          <w:color w:val="auto"/>
          <w:sz w:val="23"/>
          <w:szCs w:val="23"/>
        </w:rPr>
        <w:t xml:space="preserve"> sealing layer</w:t>
      </w:r>
      <w:r w:rsidR="00DD247E">
        <w:rPr>
          <w:rFonts w:ascii="Calibri" w:hAnsi="Calibri" w:cs="Calibri"/>
          <w:color w:val="auto"/>
          <w:sz w:val="23"/>
          <w:szCs w:val="23"/>
        </w:rPr>
        <w:t xml:space="preserve"> in the layer that has contact with the product)</w:t>
      </w:r>
      <w:r w:rsidR="005179FD" w:rsidRPr="00B467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79FD" w:rsidRPr="00DD0492">
        <w:rPr>
          <w:rFonts w:asciiTheme="minorHAnsi" w:hAnsiTheme="minorHAnsi" w:cstheme="minorHAnsi"/>
          <w:color w:val="auto"/>
          <w:sz w:val="22"/>
          <w:szCs w:val="22"/>
        </w:rPr>
        <w:t xml:space="preserve">of </w:t>
      </w:r>
      <w:r w:rsidR="00DD247E" w:rsidRPr="00DD0492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DD0492" w:rsidRPr="00DD0492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DD247E" w:rsidRPr="00DD0492">
        <w:rPr>
          <w:rFonts w:asciiTheme="minorHAnsi" w:hAnsiTheme="minorHAnsi" w:cstheme="minorHAnsi"/>
          <w:color w:val="auto"/>
          <w:sz w:val="22"/>
          <w:szCs w:val="22"/>
        </w:rPr>
        <w:t xml:space="preserve"> Kg</w:t>
      </w:r>
      <w:r w:rsidR="00C4451E" w:rsidRPr="00DD049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5179FD" w:rsidRPr="00B467D4">
        <w:rPr>
          <w:rFonts w:asciiTheme="minorHAnsi" w:hAnsiTheme="minorHAnsi" w:cstheme="minorHAnsi"/>
          <w:color w:val="auto"/>
          <w:sz w:val="22"/>
          <w:szCs w:val="22"/>
        </w:rPr>
        <w:t xml:space="preserve"> in a </w:t>
      </w:r>
      <w:r w:rsidR="00DD247E" w:rsidRPr="00B467D4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DD247E">
        <w:rPr>
          <w:rFonts w:asciiTheme="minorHAnsi" w:hAnsiTheme="minorHAnsi" w:cstheme="minorHAnsi"/>
          <w:color w:val="auto"/>
          <w:sz w:val="22"/>
          <w:szCs w:val="22"/>
        </w:rPr>
        <w:t xml:space="preserve">orrugated </w:t>
      </w:r>
      <w:r w:rsidR="00DD247E" w:rsidRPr="00B467D4">
        <w:rPr>
          <w:rFonts w:asciiTheme="minorHAnsi" w:hAnsiTheme="minorHAnsi" w:cstheme="minorHAnsi"/>
          <w:color w:val="auto"/>
          <w:sz w:val="22"/>
          <w:szCs w:val="22"/>
        </w:rPr>
        <w:t>box</w:t>
      </w:r>
      <w:r w:rsidR="005179FD" w:rsidRPr="00B467D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C4451E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14:paraId="7C7306F2" w14:textId="00338692" w:rsidR="00B84DE5" w:rsidRPr="00B467D4" w:rsidRDefault="00B84DE5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DA02C69" w14:textId="2A0E5FB2" w:rsidR="005179FD" w:rsidRPr="002845F1" w:rsidRDefault="005179FD" w:rsidP="002201C9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845F1">
        <w:rPr>
          <w:rFonts w:asciiTheme="minorHAnsi" w:hAnsiTheme="minorHAnsi" w:cstheme="minorHAnsi"/>
          <w:b/>
          <w:bCs/>
          <w:color w:val="auto"/>
          <w:sz w:val="22"/>
          <w:szCs w:val="22"/>
        </w:rPr>
        <w:t>SENSORY CHARACTERISTICS</w:t>
      </w:r>
    </w:p>
    <w:p w14:paraId="1DFDC55D" w14:textId="2B89474B" w:rsidR="005179FD" w:rsidRPr="00B467D4" w:rsidRDefault="005179FD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CC43F96" w14:textId="5C05EC33" w:rsidR="005179FD" w:rsidRPr="00B467D4" w:rsidRDefault="005179FD" w:rsidP="002201C9">
      <w:pPr>
        <w:pStyle w:val="Default"/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color w:val="auto"/>
          <w:sz w:val="22"/>
          <w:szCs w:val="22"/>
        </w:rPr>
        <w:t>Property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  <w:t>Method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  <w:t>Target</w:t>
      </w:r>
    </w:p>
    <w:p w14:paraId="4C80DF2A" w14:textId="445ACC91" w:rsidR="005179FD" w:rsidRPr="00B467D4" w:rsidRDefault="005179FD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color w:val="auto"/>
          <w:sz w:val="22"/>
          <w:szCs w:val="22"/>
        </w:rPr>
        <w:t xml:space="preserve">Appearance </w:t>
      </w:r>
      <w:r w:rsidR="00EF33D4">
        <w:rPr>
          <w:rFonts w:asciiTheme="minorHAnsi" w:hAnsiTheme="minorHAnsi" w:cstheme="minorHAnsi"/>
          <w:color w:val="auto"/>
          <w:sz w:val="22"/>
          <w:szCs w:val="22"/>
        </w:rPr>
        <w:t>(Powder)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  <w:t>organoleptic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F33D4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>owder</w:t>
      </w:r>
    </w:p>
    <w:p w14:paraId="34B68DF2" w14:textId="086CE03C" w:rsidR="005179FD" w:rsidRPr="00B467D4" w:rsidRDefault="005179FD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color w:val="auto"/>
          <w:sz w:val="22"/>
          <w:szCs w:val="22"/>
        </w:rPr>
        <w:t>Colo</w:t>
      </w:r>
      <w:r w:rsidR="00EF33D4">
        <w:rPr>
          <w:rFonts w:asciiTheme="minorHAnsi" w:hAnsiTheme="minorHAnsi" w:cstheme="minorHAnsi"/>
          <w:color w:val="auto"/>
          <w:sz w:val="22"/>
          <w:szCs w:val="22"/>
        </w:rPr>
        <w:t>r (Powder)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  <w:t>organoleptic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F33D4">
        <w:rPr>
          <w:rFonts w:asciiTheme="minorHAnsi" w:hAnsiTheme="minorHAnsi" w:cstheme="minorHAnsi"/>
          <w:color w:val="auto"/>
          <w:sz w:val="22"/>
          <w:szCs w:val="22"/>
        </w:rPr>
        <w:t>B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>eige</w:t>
      </w:r>
      <w:r w:rsidR="0010574F">
        <w:rPr>
          <w:rFonts w:asciiTheme="minorHAnsi" w:hAnsiTheme="minorHAnsi" w:cstheme="minorHAnsi"/>
          <w:color w:val="auto"/>
          <w:sz w:val="22"/>
          <w:szCs w:val="22"/>
        </w:rPr>
        <w:t xml:space="preserve">/ light orange </w:t>
      </w:r>
    </w:p>
    <w:p w14:paraId="63C14F8E" w14:textId="499A1FB0" w:rsidR="005179FD" w:rsidRDefault="00EF33D4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Smell (</w:t>
      </w:r>
      <w:r w:rsidR="003B37F3">
        <w:rPr>
          <w:rFonts w:asciiTheme="minorHAnsi" w:hAnsiTheme="minorHAnsi" w:cstheme="minorHAnsi"/>
          <w:color w:val="auto"/>
          <w:sz w:val="22"/>
          <w:szCs w:val="22"/>
        </w:rPr>
        <w:t xml:space="preserve">Powder) </w:t>
      </w:r>
      <w:r w:rsidR="003B37F3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</w:t>
      </w:r>
      <w:r w:rsidR="003B37F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B37F3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>organoleptic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</w:t>
      </w:r>
      <w:r w:rsidR="0010574F">
        <w:rPr>
          <w:rFonts w:asciiTheme="minorHAnsi" w:hAnsiTheme="minorHAnsi" w:cstheme="minorHAnsi"/>
          <w:color w:val="auto"/>
          <w:sz w:val="22"/>
          <w:szCs w:val="22"/>
        </w:rPr>
        <w:t xml:space="preserve"> Fruity-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Orange</w:t>
      </w:r>
    </w:p>
    <w:p w14:paraId="6E39CA9D" w14:textId="38051DDA" w:rsidR="00EF33D4" w:rsidRPr="00B467D4" w:rsidRDefault="00EF33D4" w:rsidP="00EF33D4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color w:val="auto"/>
          <w:sz w:val="22"/>
          <w:szCs w:val="22"/>
        </w:rPr>
        <w:t>Colo</w:t>
      </w:r>
      <w:r>
        <w:rPr>
          <w:rFonts w:asciiTheme="minorHAnsi" w:hAnsiTheme="minorHAnsi" w:cstheme="minorHAnsi"/>
          <w:color w:val="auto"/>
          <w:sz w:val="22"/>
          <w:szCs w:val="22"/>
        </w:rPr>
        <w:t>r (Solution)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  <w:t>organoleptic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>Orange</w:t>
      </w:r>
    </w:p>
    <w:p w14:paraId="3A1EECD6" w14:textId="734EDC59" w:rsidR="00EF33D4" w:rsidRPr="00B467D4" w:rsidRDefault="00EF33D4" w:rsidP="00EF33D4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Smell (</w:t>
      </w:r>
      <w:proofErr w:type="gramStart"/>
      <w:r w:rsidR="003B37F3">
        <w:rPr>
          <w:rFonts w:asciiTheme="minorHAnsi" w:hAnsiTheme="minorHAnsi" w:cstheme="minorHAnsi"/>
          <w:color w:val="auto"/>
          <w:sz w:val="22"/>
          <w:szCs w:val="22"/>
        </w:rPr>
        <w:t xml:space="preserve">Solution)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</w:t>
      </w:r>
      <w:r w:rsidR="003B37F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>organoleptic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Orange</w:t>
      </w:r>
    </w:p>
    <w:p w14:paraId="44212226" w14:textId="3756FE60" w:rsidR="00EF33D4" w:rsidRPr="00B467D4" w:rsidRDefault="00A67574" w:rsidP="00EF33D4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Taste 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EF33D4">
        <w:rPr>
          <w:rFonts w:asciiTheme="minorHAnsi" w:hAnsiTheme="minorHAnsi" w:cstheme="minorHAnsi"/>
          <w:color w:val="auto"/>
          <w:sz w:val="22"/>
          <w:szCs w:val="22"/>
        </w:rPr>
        <w:t>Solution)</w:t>
      </w:r>
      <w:r w:rsidR="00EF33D4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F33D4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EF33D4" w:rsidRPr="00B467D4">
        <w:rPr>
          <w:rFonts w:asciiTheme="minorHAnsi" w:hAnsiTheme="minorHAnsi" w:cstheme="minorHAnsi"/>
          <w:color w:val="auto"/>
          <w:sz w:val="22"/>
          <w:szCs w:val="22"/>
        </w:rPr>
        <w:t>organoleptic</w:t>
      </w:r>
      <w:r w:rsidR="00EF33D4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F33D4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F33D4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F33D4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F33D4">
        <w:rPr>
          <w:rFonts w:asciiTheme="minorHAnsi" w:hAnsiTheme="minorHAnsi" w:cstheme="minorHAnsi"/>
          <w:color w:val="auto"/>
          <w:sz w:val="22"/>
          <w:szCs w:val="22"/>
        </w:rPr>
        <w:t xml:space="preserve">Orange </w:t>
      </w:r>
    </w:p>
    <w:p w14:paraId="6F75052A" w14:textId="77777777" w:rsidR="00EF33D4" w:rsidRPr="00B467D4" w:rsidRDefault="00EF33D4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05EDFA9" w14:textId="1F50F728" w:rsidR="0058600C" w:rsidRPr="002845F1" w:rsidRDefault="0058600C" w:rsidP="0058600C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845F1">
        <w:rPr>
          <w:rFonts w:asciiTheme="minorHAnsi" w:hAnsiTheme="minorHAnsi" w:cstheme="minorHAnsi"/>
          <w:b/>
          <w:bCs/>
          <w:color w:val="auto"/>
          <w:sz w:val="22"/>
          <w:szCs w:val="22"/>
        </w:rPr>
        <w:t>PHYSIC-CHEMICAL CHARACTERISTICS</w:t>
      </w:r>
    </w:p>
    <w:p w14:paraId="52B6FE8E" w14:textId="77777777" w:rsidR="0058600C" w:rsidRPr="00B467D4" w:rsidRDefault="0058600C" w:rsidP="0058600C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1507536" w14:textId="08BF03C1" w:rsidR="0058600C" w:rsidRPr="00B467D4" w:rsidRDefault="0058600C" w:rsidP="0058600C">
      <w:pPr>
        <w:pStyle w:val="Default"/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67D4">
        <w:rPr>
          <w:rFonts w:asciiTheme="minorHAnsi" w:hAnsiTheme="minorHAnsi" w:cstheme="minorHAnsi"/>
          <w:color w:val="auto"/>
          <w:sz w:val="22"/>
          <w:szCs w:val="22"/>
        </w:rPr>
        <w:t>Property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45BF1" w:rsidRPr="00B467D4">
        <w:rPr>
          <w:rFonts w:asciiTheme="minorHAnsi" w:hAnsiTheme="minorHAnsi" w:cstheme="minorHAnsi"/>
          <w:color w:val="auto"/>
          <w:sz w:val="22"/>
          <w:szCs w:val="22"/>
        </w:rPr>
        <w:t>Target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45BF1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</w:t>
      </w:r>
      <w:r w:rsidR="007E0825">
        <w:rPr>
          <w:rFonts w:asciiTheme="minorHAnsi" w:hAnsiTheme="minorHAnsi" w:cstheme="minorHAnsi"/>
          <w:color w:val="auto"/>
          <w:sz w:val="22"/>
          <w:szCs w:val="22"/>
        </w:rPr>
        <w:t>Laboratory Method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B086C">
        <w:rPr>
          <w:rFonts w:asciiTheme="minorHAnsi" w:hAnsiTheme="minorHAnsi" w:cstheme="minorHAnsi"/>
          <w:color w:val="auto"/>
          <w:sz w:val="22"/>
          <w:szCs w:val="22"/>
        </w:rPr>
        <w:t xml:space="preserve">          Reference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45BF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63B519DE" w14:textId="48C1988B" w:rsidR="00AB086C" w:rsidRDefault="0058600C" w:rsidP="00AB086C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B467D4">
        <w:rPr>
          <w:rFonts w:asciiTheme="minorHAnsi" w:hAnsiTheme="minorHAnsi" w:cstheme="minorHAnsi"/>
          <w:color w:val="auto"/>
          <w:sz w:val="22"/>
          <w:szCs w:val="22"/>
        </w:rPr>
        <w:t>aW</w:t>
      </w:r>
      <w:proofErr w:type="spellEnd"/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723B15">
        <w:rPr>
          <w:rFonts w:asciiTheme="minorHAnsi" w:hAnsiTheme="minorHAnsi" w:cstheme="minorHAnsi"/>
          <w:b/>
          <w:bCs/>
          <w:color w:val="auto"/>
          <w:sz w:val="22"/>
          <w:szCs w:val="22"/>
        </w:rPr>
        <w:t>0.16-0.25</w:t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45BF1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</w:t>
      </w:r>
      <w:r w:rsidR="00723B15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="002829E9">
        <w:rPr>
          <w:rFonts w:asciiTheme="minorHAnsi" w:hAnsiTheme="minorHAnsi" w:cstheme="minorHAnsi"/>
          <w:color w:val="auto"/>
          <w:sz w:val="22"/>
          <w:szCs w:val="22"/>
        </w:rPr>
        <w:t>Water Activity Meter</w:t>
      </w:r>
      <w:r w:rsidR="00AB086C">
        <w:rPr>
          <w:rFonts w:asciiTheme="minorHAnsi" w:hAnsiTheme="minorHAnsi" w:cstheme="minorHAnsi"/>
          <w:color w:val="auto"/>
          <w:sz w:val="22"/>
          <w:szCs w:val="22"/>
        </w:rPr>
        <w:t xml:space="preserve">          </w:t>
      </w:r>
      <w:r w:rsidRPr="006052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293BA7E" w14:textId="5813ED5E" w:rsidR="00145BF1" w:rsidRDefault="00AB086C" w:rsidP="00AB086C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   (Capacitance Sensor)</w:t>
      </w:r>
      <w:r w:rsidR="0058600C" w:rsidRPr="006052E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45BF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                        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</w:t>
      </w:r>
    </w:p>
    <w:p w14:paraId="2BB3C63C" w14:textId="01ECF2E6" w:rsidR="003D2C60" w:rsidRDefault="003D2C60" w:rsidP="003D2C60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   </w:t>
      </w:r>
    </w:p>
    <w:p w14:paraId="2AC8C616" w14:textId="77777777" w:rsidR="003D2C60" w:rsidRDefault="003D2C60" w:rsidP="003D2C60">
      <w:pPr>
        <w:pStyle w:val="Default"/>
        <w:tabs>
          <w:tab w:val="left" w:pos="2892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Lead            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4.16 mcg/100g</w:t>
      </w:r>
      <w:r w:rsidRPr="00145BF1">
        <w:rPr>
          <w:rFonts w:asciiTheme="minorHAnsi" w:hAnsiTheme="minorHAnsi" w:cstheme="minorHAnsi"/>
          <w:color w:val="auto"/>
          <w:sz w:val="20"/>
          <w:szCs w:val="20"/>
        </w:rPr>
        <w:t xml:space="preserve"> (0.5mcg/day, NSRL) </w:t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ICP-MS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</w:t>
      </w:r>
      <w:r w:rsidRPr="00AB086C">
        <w:rPr>
          <w:rFonts w:asciiTheme="minorHAnsi" w:hAnsiTheme="minorHAnsi" w:cstheme="minorHAnsi"/>
          <w:color w:val="auto"/>
          <w:sz w:val="20"/>
          <w:szCs w:val="20"/>
        </w:rPr>
        <w:t>AOAC 985.01 modified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</w:t>
      </w:r>
    </w:p>
    <w:p w14:paraId="73640F1C" w14:textId="77777777" w:rsidR="003D2C60" w:rsidRDefault="003D2C60" w:rsidP="003D2C60">
      <w:pPr>
        <w:pStyle w:val="Default"/>
        <w:tabs>
          <w:tab w:val="left" w:pos="1185"/>
          <w:tab w:val="left" w:pos="2904"/>
          <w:tab w:val="left" w:pos="648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Arsenic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&lt;83.33 mcg/100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g  (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10mcg/day, MADL)            ICP-MS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</w:t>
      </w:r>
      <w:r w:rsidRPr="00AB086C">
        <w:rPr>
          <w:rFonts w:asciiTheme="minorHAnsi" w:hAnsiTheme="minorHAnsi" w:cstheme="minorHAnsi"/>
          <w:color w:val="auto"/>
          <w:sz w:val="20"/>
          <w:szCs w:val="20"/>
        </w:rPr>
        <w:t>AOAC 985.01 modified</w:t>
      </w:r>
    </w:p>
    <w:p w14:paraId="60A48C32" w14:textId="77777777" w:rsidR="003D2C60" w:rsidRDefault="003D2C60" w:rsidP="003D2C6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Mercury         &lt;2.5 mcg/100g (0.3mcg/day)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ICP-MS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</w:t>
      </w:r>
      <w:r w:rsidRPr="00AB086C">
        <w:rPr>
          <w:rFonts w:asciiTheme="minorHAnsi" w:hAnsiTheme="minorHAnsi" w:cstheme="minorHAnsi"/>
          <w:color w:val="auto"/>
          <w:sz w:val="20"/>
          <w:szCs w:val="20"/>
        </w:rPr>
        <w:t>AOAC 985.01 modified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878876B" w14:textId="108266A5" w:rsidR="00CE5737" w:rsidRDefault="003D2C60" w:rsidP="003D2C6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8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Cadmium       &lt;34.16 mcg/100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g  (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4.1mcg/day, MADL)           ICP-MS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</w:t>
      </w:r>
      <w:r w:rsidRPr="00AB086C">
        <w:rPr>
          <w:rFonts w:asciiTheme="minorHAnsi" w:hAnsiTheme="minorHAnsi" w:cstheme="minorHAnsi"/>
          <w:color w:val="auto"/>
          <w:sz w:val="20"/>
          <w:szCs w:val="20"/>
        </w:rPr>
        <w:t>AOAC 985.01 modified</w:t>
      </w:r>
      <w:r w:rsidR="00CE573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E573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E573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E5737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75A8798A" w14:textId="5B4BACC6" w:rsidR="00DD0492" w:rsidRDefault="00DD0492" w:rsidP="003D2C6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8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1301BB3" w14:textId="2DA3477E" w:rsidR="00DD0492" w:rsidRDefault="00DD0492" w:rsidP="003D2C6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8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6BFA7FB8" w14:textId="04029E1C" w:rsidR="00DD0492" w:rsidRDefault="00DD0492" w:rsidP="003D2C6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8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3785563" w14:textId="6A70A029" w:rsidR="00DD0492" w:rsidRDefault="00DD0492" w:rsidP="003D2C6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8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DBD45FE" w14:textId="77777777" w:rsidR="00DD0492" w:rsidRPr="00B467D4" w:rsidRDefault="00DD0492" w:rsidP="003D2C6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8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F96EF21" w14:textId="77777777" w:rsidR="002201C9" w:rsidRPr="00B467D4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9A09C0E" w14:textId="190513C4" w:rsidR="002201C9" w:rsidRPr="002845F1" w:rsidRDefault="002201C9" w:rsidP="002201C9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845F1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MICROBIOLOGICAL CHARACTERISTICS</w:t>
      </w:r>
    </w:p>
    <w:p w14:paraId="318FA598" w14:textId="77777777" w:rsidR="002201C9" w:rsidRPr="00B467D4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6ED09042" w14:textId="5BF74A16" w:rsidR="002201C9" w:rsidRPr="00B467D4" w:rsidRDefault="002845F1" w:rsidP="002201C9">
      <w:pPr>
        <w:pStyle w:val="Default"/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Test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2201C9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201C9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201C9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C74A3">
        <w:rPr>
          <w:rFonts w:asciiTheme="minorHAnsi" w:hAnsiTheme="minorHAnsi" w:cstheme="minorHAnsi"/>
          <w:color w:val="auto"/>
          <w:sz w:val="22"/>
          <w:szCs w:val="22"/>
        </w:rPr>
        <w:t>Units</w:t>
      </w:r>
      <w:r w:rsidR="002201C9" w:rsidRPr="00B467D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201C9" w:rsidRPr="00B467D4">
        <w:rPr>
          <w:rFonts w:asciiTheme="minorHAnsi" w:hAnsiTheme="minorHAnsi" w:cstheme="minorHAnsi"/>
          <w:color w:val="auto"/>
          <w:sz w:val="22"/>
          <w:szCs w:val="22"/>
        </w:rPr>
        <w:tab/>
        <w:t>Target</w:t>
      </w:r>
      <w:r w:rsidR="00F459C6">
        <w:rPr>
          <w:rFonts w:asciiTheme="minorHAnsi" w:hAnsiTheme="minorHAnsi" w:cstheme="minorHAnsi"/>
          <w:color w:val="auto"/>
          <w:sz w:val="22"/>
          <w:szCs w:val="22"/>
        </w:rPr>
        <w:t xml:space="preserve">         </w:t>
      </w:r>
    </w:p>
    <w:p w14:paraId="7ABFD884" w14:textId="074BD40B" w:rsidR="007A0476" w:rsidRPr="00BF217E" w:rsidRDefault="002201C9" w:rsidP="007A0476">
      <w:pPr>
        <w:rPr>
          <w:rFonts w:cstheme="minorHAnsi"/>
        </w:rPr>
      </w:pPr>
      <w:r w:rsidRPr="00B467D4">
        <w:rPr>
          <w:rFonts w:cstheme="minorHAnsi"/>
        </w:rPr>
        <w:t>Yeasts and molds</w:t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</w:r>
      <w:proofErr w:type="spellStart"/>
      <w:r w:rsidRPr="00B467D4">
        <w:rPr>
          <w:rFonts w:cstheme="minorHAnsi"/>
        </w:rPr>
        <w:t>cfu</w:t>
      </w:r>
      <w:proofErr w:type="spellEnd"/>
      <w:r w:rsidRPr="00B467D4">
        <w:rPr>
          <w:rFonts w:cstheme="minorHAnsi"/>
        </w:rPr>
        <w:t>/g</w:t>
      </w:r>
      <w:r w:rsidRPr="00B467D4">
        <w:rPr>
          <w:rFonts w:cstheme="minorHAnsi"/>
        </w:rPr>
        <w:tab/>
      </w:r>
      <w:r w:rsidRPr="00B467D4">
        <w:rPr>
          <w:rFonts w:cstheme="minorHAnsi"/>
        </w:rPr>
        <w:tab/>
        <w:t>&lt;100</w:t>
      </w:r>
      <w:r w:rsidR="00227650">
        <w:rPr>
          <w:rFonts w:cstheme="minorHAnsi"/>
        </w:rPr>
        <w:t xml:space="preserve">           </w:t>
      </w:r>
    </w:p>
    <w:p w14:paraId="036920ED" w14:textId="3F9D5617" w:rsidR="005179FD" w:rsidRPr="0057288F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es-CO"/>
        </w:rPr>
      </w:pPr>
      <w:r w:rsidRPr="0057288F">
        <w:rPr>
          <w:rFonts w:asciiTheme="minorHAnsi" w:hAnsiTheme="minorHAnsi" w:cstheme="minorHAnsi"/>
          <w:color w:val="auto"/>
          <w:sz w:val="22"/>
          <w:szCs w:val="22"/>
          <w:lang w:val="es-CO"/>
        </w:rPr>
        <w:t>E. coli</w:t>
      </w:r>
      <w:r w:rsidRPr="0057288F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</w:r>
      <w:r w:rsidRPr="0057288F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</w:r>
      <w:r w:rsidRPr="0057288F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</w:r>
      <w:r w:rsidRPr="0057288F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  <w:t>/</w:t>
      </w:r>
      <w:r w:rsidR="008D27D0" w:rsidRPr="0057288F">
        <w:rPr>
          <w:rFonts w:asciiTheme="minorHAnsi" w:hAnsiTheme="minorHAnsi" w:cstheme="minorHAnsi"/>
          <w:color w:val="auto"/>
          <w:sz w:val="22"/>
          <w:szCs w:val="22"/>
          <w:lang w:val="es-CO"/>
        </w:rPr>
        <w:t xml:space="preserve">10 </w:t>
      </w:r>
      <w:r w:rsidRPr="0057288F">
        <w:rPr>
          <w:rFonts w:asciiTheme="minorHAnsi" w:hAnsiTheme="minorHAnsi" w:cstheme="minorHAnsi"/>
          <w:color w:val="auto"/>
          <w:sz w:val="22"/>
          <w:szCs w:val="22"/>
          <w:lang w:val="es-CO"/>
        </w:rPr>
        <w:t>g</w:t>
      </w:r>
      <w:r w:rsidRPr="0057288F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</w:r>
      <w:r w:rsidRPr="0057288F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</w:r>
      <w:r w:rsidR="008D27D0" w:rsidRPr="0057288F">
        <w:rPr>
          <w:rFonts w:asciiTheme="minorHAnsi" w:hAnsiTheme="minorHAnsi" w:cstheme="minorHAnsi"/>
          <w:color w:val="auto"/>
          <w:sz w:val="22"/>
          <w:szCs w:val="22"/>
          <w:lang w:val="es-CO"/>
        </w:rPr>
        <w:t>Negative</w:t>
      </w:r>
      <w:r w:rsidR="007A0476" w:rsidRPr="0057288F">
        <w:rPr>
          <w:rFonts w:asciiTheme="minorHAnsi" w:hAnsiTheme="minorHAnsi" w:cstheme="minorHAnsi"/>
          <w:color w:val="auto"/>
          <w:sz w:val="22"/>
          <w:szCs w:val="22"/>
          <w:lang w:val="es-CO"/>
        </w:rPr>
        <w:t xml:space="preserve">          </w:t>
      </w:r>
    </w:p>
    <w:p w14:paraId="50805E32" w14:textId="4282CB27" w:rsidR="007A0476" w:rsidRPr="0057288F" w:rsidRDefault="002201C9" w:rsidP="007A047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45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es-CO"/>
        </w:rPr>
      </w:pPr>
      <w:r w:rsidRPr="0057288F">
        <w:rPr>
          <w:rFonts w:asciiTheme="minorHAnsi" w:hAnsiTheme="minorHAnsi" w:cstheme="minorHAnsi"/>
          <w:color w:val="auto"/>
          <w:sz w:val="22"/>
          <w:szCs w:val="22"/>
          <w:lang w:val="es-CO"/>
        </w:rPr>
        <w:t>Enterobacteriaceae</w:t>
      </w:r>
      <w:r w:rsidRPr="0057288F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</w:r>
      <w:r w:rsidRPr="0057288F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</w:r>
      <w:r w:rsidR="008D27D0" w:rsidRPr="0057288F">
        <w:rPr>
          <w:rFonts w:asciiTheme="minorHAnsi" w:hAnsiTheme="minorHAnsi" w:cstheme="minorHAnsi"/>
          <w:color w:val="auto"/>
          <w:sz w:val="22"/>
          <w:szCs w:val="22"/>
          <w:lang w:val="es-CO"/>
        </w:rPr>
        <w:t>MPN/g</w:t>
      </w:r>
      <w:r w:rsidR="008D27D0" w:rsidRPr="0057288F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</w:r>
      <w:r w:rsidR="008D27D0" w:rsidRPr="0057288F">
        <w:rPr>
          <w:rFonts w:asciiTheme="minorHAnsi" w:hAnsiTheme="minorHAnsi" w:cstheme="minorHAnsi"/>
          <w:color w:val="auto"/>
          <w:sz w:val="22"/>
          <w:szCs w:val="22"/>
          <w:lang w:val="es-CO"/>
        </w:rPr>
        <w:tab/>
        <w:t xml:space="preserve">&lt;100               </w:t>
      </w:r>
    </w:p>
    <w:p w14:paraId="2E38640C" w14:textId="63A8EE93" w:rsidR="002201C9" w:rsidRPr="00BF217E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Staphylococcus aureus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D27D0" w:rsidRPr="008F4FCC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8D27D0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8D27D0" w:rsidRPr="008F4FCC">
        <w:rPr>
          <w:rFonts w:asciiTheme="minorHAnsi" w:hAnsiTheme="minorHAnsi" w:cstheme="minorHAnsi"/>
          <w:color w:val="auto"/>
          <w:sz w:val="22"/>
          <w:szCs w:val="22"/>
        </w:rPr>
        <w:t>g</w:t>
      </w:r>
      <w:r w:rsidR="008D27D0" w:rsidRPr="008F4FC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D27D0" w:rsidRPr="008F4FC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D27D0">
        <w:rPr>
          <w:rFonts w:asciiTheme="minorHAnsi" w:hAnsiTheme="minorHAnsi" w:cstheme="minorHAnsi"/>
          <w:color w:val="auto"/>
          <w:sz w:val="22"/>
          <w:szCs w:val="22"/>
        </w:rPr>
        <w:t>negative</w:t>
      </w:r>
      <w:r w:rsidR="008D27D0" w:rsidRPr="008F4FCC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</w:t>
      </w:r>
    </w:p>
    <w:p w14:paraId="4FA69081" w14:textId="2B67E462" w:rsidR="002201C9" w:rsidRPr="00BF217E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Salmonell</w:t>
      </w:r>
      <w:r w:rsidR="00AB2DE4" w:rsidRPr="00BF217E">
        <w:rPr>
          <w:rFonts w:asciiTheme="minorHAnsi" w:hAnsiTheme="minorHAnsi" w:cstheme="minorHAnsi"/>
          <w:color w:val="auto"/>
          <w:sz w:val="22"/>
          <w:szCs w:val="22"/>
        </w:rPr>
        <w:t>a species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>/25g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>negative</w:t>
      </w:r>
      <w:r w:rsidR="00B807A3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    </w:t>
      </w:r>
    </w:p>
    <w:p w14:paraId="6E83951A" w14:textId="60ECA288" w:rsidR="002201C9" w:rsidRPr="00BF217E" w:rsidRDefault="002201C9" w:rsidP="00B807A3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Bacillus cereus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Pr="00BF217E">
        <w:rPr>
          <w:rFonts w:asciiTheme="minorHAnsi" w:hAnsiTheme="minorHAnsi" w:cstheme="minorHAnsi"/>
          <w:color w:val="auto"/>
          <w:sz w:val="22"/>
          <w:szCs w:val="22"/>
        </w:rPr>
        <w:t>cfu</w:t>
      </w:r>
      <w:proofErr w:type="spellEnd"/>
      <w:r w:rsidRPr="00BF217E">
        <w:rPr>
          <w:rFonts w:asciiTheme="minorHAnsi" w:hAnsiTheme="minorHAnsi" w:cstheme="minorHAnsi"/>
          <w:color w:val="auto"/>
          <w:sz w:val="22"/>
          <w:szCs w:val="22"/>
        </w:rPr>
        <w:t>/g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  <w:t>&lt;100</w:t>
      </w:r>
      <w:r w:rsidR="00B807A3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        </w:t>
      </w:r>
    </w:p>
    <w:p w14:paraId="0ECE9102" w14:textId="6BD1E9DC" w:rsidR="002201C9" w:rsidRPr="008D27D0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D27D0">
        <w:rPr>
          <w:rFonts w:asciiTheme="minorHAnsi" w:hAnsiTheme="minorHAnsi" w:cstheme="minorHAnsi"/>
          <w:color w:val="auto"/>
          <w:sz w:val="22"/>
          <w:szCs w:val="22"/>
        </w:rPr>
        <w:t>Listeria monocytogenes</w:t>
      </w:r>
      <w:r w:rsidRPr="008D27D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D27D0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D27D0" w:rsidRPr="008F4FCC">
        <w:rPr>
          <w:rFonts w:asciiTheme="minorHAnsi" w:hAnsiTheme="minorHAnsi" w:cstheme="minorHAnsi"/>
          <w:color w:val="auto"/>
          <w:sz w:val="22"/>
          <w:szCs w:val="22"/>
        </w:rPr>
        <w:t>/25g</w:t>
      </w:r>
      <w:r w:rsidR="008D27D0" w:rsidRPr="008F4FC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D27D0" w:rsidRPr="008F4FCC">
        <w:rPr>
          <w:rFonts w:asciiTheme="minorHAnsi" w:hAnsiTheme="minorHAnsi" w:cstheme="minorHAnsi"/>
          <w:color w:val="auto"/>
          <w:sz w:val="22"/>
          <w:szCs w:val="22"/>
        </w:rPr>
        <w:tab/>
        <w:t xml:space="preserve">negative      </w:t>
      </w:r>
    </w:p>
    <w:p w14:paraId="1EEAD6CC" w14:textId="2FA7373F" w:rsidR="002201C9" w:rsidRPr="00BF217E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Clostridium perfringens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D27D0" w:rsidRPr="008F4FCC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8D27D0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8D27D0" w:rsidRPr="008F4FCC">
        <w:rPr>
          <w:rFonts w:asciiTheme="minorHAnsi" w:hAnsiTheme="minorHAnsi" w:cstheme="minorHAnsi"/>
          <w:color w:val="auto"/>
          <w:sz w:val="22"/>
          <w:szCs w:val="22"/>
        </w:rPr>
        <w:t>g</w:t>
      </w:r>
      <w:r w:rsidR="008D27D0" w:rsidRPr="008F4FC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D27D0" w:rsidRPr="008F4FC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D27D0">
        <w:rPr>
          <w:rFonts w:asciiTheme="minorHAnsi" w:hAnsiTheme="minorHAnsi" w:cstheme="minorHAnsi"/>
          <w:color w:val="auto"/>
          <w:sz w:val="22"/>
          <w:szCs w:val="22"/>
        </w:rPr>
        <w:t>negative</w:t>
      </w:r>
      <w:r w:rsidR="008D27D0" w:rsidRPr="008F4FCC">
        <w:rPr>
          <w:rFonts w:asciiTheme="minorHAnsi" w:hAnsiTheme="minorHAnsi" w:cstheme="minorHAnsi"/>
          <w:color w:val="auto"/>
          <w:sz w:val="22"/>
          <w:szCs w:val="22"/>
        </w:rPr>
        <w:t xml:space="preserve">       </w:t>
      </w:r>
    </w:p>
    <w:p w14:paraId="0B49E187" w14:textId="50E25E2C" w:rsidR="002201C9" w:rsidRPr="00BF217E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>Lactobacillus acidophilus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bookmarkStart w:id="1" w:name="_Hlk52347765"/>
      <w:proofErr w:type="spellStart"/>
      <w:r w:rsidRPr="00BF217E">
        <w:rPr>
          <w:rFonts w:asciiTheme="minorHAnsi" w:hAnsiTheme="minorHAnsi" w:cstheme="minorHAnsi"/>
          <w:color w:val="auto"/>
          <w:sz w:val="22"/>
          <w:szCs w:val="22"/>
        </w:rPr>
        <w:t>cfu</w:t>
      </w:r>
      <w:proofErr w:type="spellEnd"/>
      <w:r w:rsidRPr="00BF217E">
        <w:rPr>
          <w:rFonts w:asciiTheme="minorHAnsi" w:hAnsiTheme="minorHAnsi" w:cstheme="minorHAnsi"/>
          <w:color w:val="auto"/>
          <w:sz w:val="22"/>
          <w:szCs w:val="22"/>
        </w:rPr>
        <w:t>/g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8556C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             </w:t>
      </w:r>
      <w:r w:rsidRPr="00BF217E">
        <w:rPr>
          <w:rFonts w:asciiTheme="minorHAnsi" w:hAnsiTheme="minorHAnsi" w:cstheme="minorHAnsi"/>
          <w:color w:val="auto"/>
          <w:sz w:val="22"/>
          <w:szCs w:val="22"/>
        </w:rPr>
        <w:t>&gt;8,4 x 10</w:t>
      </w:r>
      <w:r w:rsidRPr="00BF217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7</w:t>
      </w:r>
      <w:r w:rsidR="00E8556C" w:rsidRPr="00BF217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 xml:space="preserve">  </w:t>
      </w:r>
      <w:bookmarkEnd w:id="1"/>
    </w:p>
    <w:p w14:paraId="6A9C926E" w14:textId="520BDF2F" w:rsidR="005179FD" w:rsidRPr="00BF217E" w:rsidRDefault="002201C9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Lactobacillus </w:t>
      </w:r>
      <w:proofErr w:type="spellStart"/>
      <w:r w:rsidRPr="00BF217E">
        <w:rPr>
          <w:rFonts w:asciiTheme="minorHAnsi" w:hAnsiTheme="minorHAnsi" w:cstheme="minorHAnsi"/>
          <w:color w:val="auto"/>
          <w:sz w:val="22"/>
          <w:szCs w:val="22"/>
        </w:rPr>
        <w:t>reuteri</w:t>
      </w:r>
      <w:proofErr w:type="spellEnd"/>
      <w:r w:rsidR="00E8556C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CC7283" w:rsidRPr="00BF217E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</w:t>
      </w:r>
      <w:proofErr w:type="spellStart"/>
      <w:r w:rsidR="00CC7283" w:rsidRPr="00BF217E">
        <w:rPr>
          <w:rFonts w:asciiTheme="minorHAnsi" w:hAnsiTheme="minorHAnsi" w:cstheme="minorHAnsi"/>
          <w:color w:val="auto"/>
          <w:sz w:val="22"/>
          <w:szCs w:val="22"/>
        </w:rPr>
        <w:t>cfu</w:t>
      </w:r>
      <w:proofErr w:type="spellEnd"/>
      <w:r w:rsidR="00CC7283" w:rsidRPr="00BF217E">
        <w:rPr>
          <w:rFonts w:asciiTheme="minorHAnsi" w:hAnsiTheme="minorHAnsi" w:cstheme="minorHAnsi"/>
          <w:color w:val="auto"/>
          <w:sz w:val="22"/>
          <w:szCs w:val="22"/>
        </w:rPr>
        <w:t>/g</w:t>
      </w:r>
      <w:r w:rsidR="00CC7283" w:rsidRPr="00BF217E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&gt;8,4 x 10</w:t>
      </w:r>
      <w:r w:rsidR="00CC7283" w:rsidRPr="00BF217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 xml:space="preserve">7  </w:t>
      </w:r>
    </w:p>
    <w:p w14:paraId="00054686" w14:textId="3BDE3E42" w:rsidR="00707027" w:rsidRDefault="001233EC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(Lactobacillus count and Total Probiotic enumeration)</w:t>
      </w:r>
    </w:p>
    <w:p w14:paraId="5807392D" w14:textId="77777777" w:rsidR="001233EC" w:rsidRDefault="001233EC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517E883" w14:textId="45072618" w:rsidR="009D5FC0" w:rsidRPr="009D5FC0" w:rsidRDefault="009D5FC0" w:rsidP="002201C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9D5FC0">
        <w:rPr>
          <w:rFonts w:asciiTheme="minorHAnsi" w:hAnsiTheme="minorHAnsi" w:cstheme="minorHAnsi"/>
          <w:b/>
          <w:bCs/>
          <w:sz w:val="22"/>
          <w:szCs w:val="22"/>
        </w:rPr>
        <w:t>Method References:</w:t>
      </w:r>
    </w:p>
    <w:p w14:paraId="66CE82DF" w14:textId="2C7DEBFB" w:rsidR="009D5FC0" w:rsidRPr="009D5FC0" w:rsidRDefault="009D5FC0" w:rsidP="009D5FC0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5FC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Bacillus cereus Plate Count on BACARA agar (BCERPC_BAC) </w:t>
      </w:r>
    </w:p>
    <w:p w14:paraId="1AC60AFD" w14:textId="4207DEF1" w:rsidR="009D5FC0" w:rsidRDefault="009D5FC0" w:rsidP="009D5FC0">
      <w:pPr>
        <w:pStyle w:val="Default"/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D5FC0">
        <w:rPr>
          <w:rFonts w:asciiTheme="minorHAnsi" w:hAnsiTheme="minorHAnsi" w:cstheme="minorHAnsi"/>
          <w:color w:val="auto"/>
          <w:sz w:val="22"/>
          <w:szCs w:val="22"/>
        </w:rPr>
        <w:t>Tallent</w:t>
      </w:r>
      <w:proofErr w:type="spellEnd"/>
      <w:r w:rsidRPr="009D5FC0">
        <w:rPr>
          <w:rFonts w:asciiTheme="minorHAnsi" w:hAnsiTheme="minorHAnsi" w:cstheme="minorHAnsi"/>
          <w:color w:val="auto"/>
          <w:sz w:val="22"/>
          <w:szCs w:val="22"/>
        </w:rPr>
        <w:t xml:space="preserve">, S. M., </w:t>
      </w:r>
      <w:proofErr w:type="spellStart"/>
      <w:r w:rsidRPr="009D5FC0">
        <w:rPr>
          <w:rFonts w:asciiTheme="minorHAnsi" w:hAnsiTheme="minorHAnsi" w:cstheme="minorHAnsi"/>
          <w:color w:val="auto"/>
          <w:sz w:val="22"/>
          <w:szCs w:val="22"/>
        </w:rPr>
        <w:t>Rhodehamel</w:t>
      </w:r>
      <w:proofErr w:type="spellEnd"/>
      <w:r w:rsidRPr="009D5FC0">
        <w:rPr>
          <w:rFonts w:asciiTheme="minorHAnsi" w:hAnsiTheme="minorHAnsi" w:cstheme="minorHAnsi"/>
          <w:color w:val="auto"/>
          <w:sz w:val="22"/>
          <w:szCs w:val="22"/>
        </w:rPr>
        <w:t>, E. J., Harmon, S. M., and Bennett, R. W., “Chapter 14 - Bacillus cereus,” Bacteriological Analytical Manual,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5FC0">
        <w:rPr>
          <w:rFonts w:asciiTheme="minorHAnsi" w:hAnsiTheme="minorHAnsi" w:cstheme="minorHAnsi"/>
          <w:color w:val="auto"/>
          <w:sz w:val="22"/>
          <w:szCs w:val="22"/>
        </w:rPr>
        <w:t>Eighth Ed., Revision A, U. S. Food and Drug Administration: Silver Spring, MD (1998), Revised Feb 2012.</w:t>
      </w:r>
    </w:p>
    <w:p w14:paraId="4300AC3A" w14:textId="0BDBFD66" w:rsidR="009D5FC0" w:rsidRDefault="009D5FC0" w:rsidP="009D5FC0">
      <w:pPr>
        <w:pStyle w:val="Default"/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</w:p>
    <w:p w14:paraId="1119ED46" w14:textId="77777777" w:rsidR="009D5FC0" w:rsidRPr="009D5FC0" w:rsidRDefault="009D5FC0" w:rsidP="009D5F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D5FC0">
        <w:rPr>
          <w:rFonts w:cstheme="minorHAnsi"/>
          <w:b/>
          <w:bCs/>
        </w:rPr>
        <w:t xml:space="preserve">Clostridium species (USPCLO2022) </w:t>
      </w:r>
    </w:p>
    <w:p w14:paraId="2AB05DB0" w14:textId="77777777" w:rsidR="009D5FC0" w:rsidRP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USP Current revision, Chapter 2022.</w:t>
      </w:r>
    </w:p>
    <w:p w14:paraId="4B06F8D0" w14:textId="77777777" w:rsidR="009D5FC0" w:rsidRP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To satisfy the requirements of the USP, the Preparatory Test must be completed on each matrix.</w:t>
      </w:r>
    </w:p>
    <w:p w14:paraId="65840F2A" w14:textId="3B763E6D" w:rsid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**Based on the results of the preparatory test, conditions stipulated are adequate for detecting the presence of the specified microorganism.</w:t>
      </w:r>
    </w:p>
    <w:p w14:paraId="4245B7AF" w14:textId="77777777" w:rsidR="009D5FC0" w:rsidRP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2FE267A8" w14:textId="77777777" w:rsidR="009D5FC0" w:rsidRPr="009D5FC0" w:rsidRDefault="009D5FC0" w:rsidP="009D5F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D5FC0">
        <w:rPr>
          <w:rFonts w:cstheme="minorHAnsi"/>
          <w:b/>
          <w:bCs/>
        </w:rPr>
        <w:t xml:space="preserve">E. coli (USPE2022) </w:t>
      </w:r>
    </w:p>
    <w:p w14:paraId="1BAF6F54" w14:textId="77777777" w:rsidR="009D5FC0" w:rsidRP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USP Current revision, Chapter 2022.</w:t>
      </w:r>
    </w:p>
    <w:p w14:paraId="344E9995" w14:textId="77777777" w:rsidR="009D5FC0" w:rsidRP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To satisfy the requirements of the USP, the Preparatory Test must be completed on each matrix.</w:t>
      </w:r>
    </w:p>
    <w:p w14:paraId="4666C3D4" w14:textId="1FB15606" w:rsid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**Based on the results of the preparatory test, conditions stipulated are adequate for detecting the presence of the specified microorganism.</w:t>
      </w:r>
    </w:p>
    <w:p w14:paraId="713DF925" w14:textId="77777777" w:rsidR="009D5FC0" w:rsidRP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70F3FE8E" w14:textId="77777777" w:rsidR="009D5FC0" w:rsidRPr="009D5FC0" w:rsidRDefault="009D5FC0" w:rsidP="009D5F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D5FC0">
        <w:rPr>
          <w:rFonts w:cstheme="minorHAnsi"/>
          <w:b/>
          <w:bCs/>
        </w:rPr>
        <w:t xml:space="preserve">Enterobacteriaceae (Bile-Tolerant Gram-Negative Bacteria) (USPN2021) </w:t>
      </w:r>
    </w:p>
    <w:p w14:paraId="5B798BEA" w14:textId="77777777" w:rsidR="009D5FC0" w:rsidRP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USP Current revision, Chapter 2021.</w:t>
      </w:r>
    </w:p>
    <w:p w14:paraId="60F97370" w14:textId="77777777" w:rsidR="009D5FC0" w:rsidRP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To satisfy the requirements of the USP, the Preparatory Test must be completed on each matrix.</w:t>
      </w:r>
    </w:p>
    <w:p w14:paraId="5CCE6AF3" w14:textId="77777777" w:rsidR="009D5FC0" w:rsidRP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**Based on the results of the preparatory test, the detection limit stipulated is adequate for the enumeration of the specified microorganisms.</w:t>
      </w:r>
    </w:p>
    <w:p w14:paraId="75E9CF41" w14:textId="61332033" w:rsid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01673958" w14:textId="77777777" w:rsidR="00DD0492" w:rsidRDefault="00DD0492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713C8A6E" w14:textId="2FA5E6C2" w:rsidR="00B67763" w:rsidRPr="00B67763" w:rsidRDefault="00B67763" w:rsidP="00B6776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67763">
        <w:rPr>
          <w:rFonts w:cstheme="minorHAnsi"/>
          <w:b/>
          <w:bCs/>
        </w:rPr>
        <w:lastRenderedPageBreak/>
        <w:t xml:space="preserve">Lactobacillus Count (LACTOSPP) </w:t>
      </w:r>
    </w:p>
    <w:p w14:paraId="0AF616F2" w14:textId="77777777" w:rsidR="00B67763" w:rsidRPr="00B67763" w:rsidRDefault="00B67763" w:rsidP="00B6776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B67763">
        <w:rPr>
          <w:rFonts w:cstheme="minorHAnsi"/>
        </w:rPr>
        <w:t>Enumeration of Lactobacilli (sp) in Foods and Nutraceutical Preparations. Developed internally. 2010</w:t>
      </w:r>
      <w:r>
        <w:rPr>
          <w:rFonts w:cstheme="minorHAnsi"/>
        </w:rPr>
        <w:t xml:space="preserve">- </w:t>
      </w:r>
      <w:r w:rsidRPr="00B67763">
        <w:rPr>
          <w:rFonts w:cstheme="minorHAnsi"/>
        </w:rPr>
        <w:t>Food Integ. Innovation-Madison NE</w:t>
      </w:r>
    </w:p>
    <w:p w14:paraId="15F05C5F" w14:textId="1DDAFE29" w:rsidR="00B67763" w:rsidRPr="009D5FC0" w:rsidRDefault="00B67763" w:rsidP="00B6776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7595B716" w14:textId="77777777" w:rsidR="009D5FC0" w:rsidRPr="009D5FC0" w:rsidRDefault="009D5FC0" w:rsidP="009D5F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D5FC0">
        <w:rPr>
          <w:rFonts w:cstheme="minorHAnsi"/>
          <w:b/>
          <w:bCs/>
        </w:rPr>
        <w:t xml:space="preserve">Listeria monocytogenes detection by FDA cultural method (LMONBAM) </w:t>
      </w:r>
    </w:p>
    <w:p w14:paraId="0B9DC2ED" w14:textId="77777777" w:rsidR="009D5FC0" w:rsidRP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FDA BAM Ch. 10</w:t>
      </w:r>
    </w:p>
    <w:p w14:paraId="3E4BC25C" w14:textId="77777777" w:rsidR="009D5FC0" w:rsidRP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7B6C091A" w14:textId="77777777" w:rsidR="009D5FC0" w:rsidRPr="009D5FC0" w:rsidRDefault="009D5FC0" w:rsidP="009D5F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D5FC0">
        <w:rPr>
          <w:rFonts w:cstheme="minorHAnsi"/>
          <w:b/>
          <w:bCs/>
        </w:rPr>
        <w:t xml:space="preserve">Salmonella USP (USPS2022) Food </w:t>
      </w:r>
    </w:p>
    <w:p w14:paraId="7AA627CC" w14:textId="77777777" w:rsidR="009D5FC0" w:rsidRP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USP Current revision, Chapter 2022.</w:t>
      </w:r>
    </w:p>
    <w:p w14:paraId="5351B8F7" w14:textId="77777777" w:rsidR="009D5FC0" w:rsidRP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To satisfy the requirements of the USP, the Preparatory Test must be completed on each matrix.</w:t>
      </w:r>
    </w:p>
    <w:p w14:paraId="0131BF50" w14:textId="77777777" w:rsidR="009D5FC0" w:rsidRP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**Based on the results of the preparatory test, conditions stipulated are adequate for detecting the presence of the specified microorganism.</w:t>
      </w:r>
    </w:p>
    <w:p w14:paraId="6C8522E5" w14:textId="77777777" w:rsidR="009D5FC0" w:rsidRPr="009D5FC0" w:rsidRDefault="009D5FC0" w:rsidP="009D5F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4A98AC4B" w14:textId="77777777" w:rsidR="009D5FC0" w:rsidRPr="009D5FC0" w:rsidRDefault="009D5FC0" w:rsidP="009D5F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D5FC0">
        <w:rPr>
          <w:rFonts w:cstheme="minorHAnsi"/>
          <w:b/>
          <w:bCs/>
        </w:rPr>
        <w:t xml:space="preserve">Staphylococcus (USPA2022) </w:t>
      </w:r>
    </w:p>
    <w:p w14:paraId="5E169D6C" w14:textId="77777777" w:rsidR="009D5FC0" w:rsidRPr="009D5FC0" w:rsidRDefault="009D5FC0" w:rsidP="001320E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USP Current revision, Chapter 2022.</w:t>
      </w:r>
    </w:p>
    <w:p w14:paraId="24A232D2" w14:textId="77777777" w:rsidR="009D5FC0" w:rsidRPr="009D5FC0" w:rsidRDefault="009D5FC0" w:rsidP="001320E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To satisfy the requirements of the USP, the Preparatory Test must be completed on each matrix.</w:t>
      </w:r>
    </w:p>
    <w:p w14:paraId="7D845C0E" w14:textId="08F209E7" w:rsidR="009D5FC0" w:rsidRDefault="009D5FC0" w:rsidP="001320E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**Based on the results of the preparatory test, conditions stipulated are adequate for detecting the presence of the specified microorganism.</w:t>
      </w:r>
    </w:p>
    <w:p w14:paraId="4872950B" w14:textId="6ECCB4B0" w:rsidR="001320EB" w:rsidRDefault="001320EB" w:rsidP="001320E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39F3B125" w14:textId="0F467888" w:rsidR="001320EB" w:rsidRPr="001320EB" w:rsidRDefault="001320EB" w:rsidP="001320EB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1320EB">
        <w:rPr>
          <w:rFonts w:cstheme="minorHAnsi"/>
          <w:b/>
          <w:bCs/>
          <w:lang w:val="en-US"/>
        </w:rPr>
        <w:t xml:space="preserve">Total Probiotic Enumeration (TPRO) </w:t>
      </w:r>
    </w:p>
    <w:p w14:paraId="3E3CC125" w14:textId="4CEAFC64" w:rsidR="001320EB" w:rsidRPr="001320EB" w:rsidRDefault="001320EB" w:rsidP="001320E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1320EB">
        <w:rPr>
          <w:rFonts w:cstheme="minorHAnsi"/>
          <w:i/>
          <w:iCs/>
          <w:lang w:val="en-US"/>
        </w:rPr>
        <w:t xml:space="preserve">Compendium of Methods for the Microbiological Examination of Foods (Probiotics) </w:t>
      </w:r>
      <w:r w:rsidRPr="001320EB">
        <w:rPr>
          <w:rFonts w:cstheme="minorHAnsi"/>
          <w:lang w:val="en-US"/>
        </w:rPr>
        <w:t>5th Edition, Chapter 20, American Public Health Association: Washington, D.C., (2015). Modified.</w:t>
      </w:r>
    </w:p>
    <w:p w14:paraId="59CC8703" w14:textId="77777777" w:rsidR="009D5FC0" w:rsidRPr="009D5FC0" w:rsidRDefault="009D5FC0" w:rsidP="001320E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166456BC" w14:textId="77777777" w:rsidR="009D5FC0" w:rsidRPr="009D5FC0" w:rsidRDefault="009D5FC0" w:rsidP="009D5F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D5FC0">
        <w:rPr>
          <w:rFonts w:cstheme="minorHAnsi"/>
          <w:b/>
          <w:bCs/>
        </w:rPr>
        <w:t xml:space="preserve">Yeast and Mold Count (USPM2021) </w:t>
      </w:r>
    </w:p>
    <w:p w14:paraId="22601934" w14:textId="77777777" w:rsidR="009D5FC0" w:rsidRPr="009D5FC0" w:rsidRDefault="009D5FC0" w:rsidP="008D27D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USP Current revision, Chapter 2021.</w:t>
      </w:r>
    </w:p>
    <w:p w14:paraId="5BB3AE7D" w14:textId="77777777" w:rsidR="009D5FC0" w:rsidRPr="009D5FC0" w:rsidRDefault="009D5FC0" w:rsidP="008D27D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To satisfy the requirements of the USP, the Preparatory Test must be completed on each matrix.</w:t>
      </w:r>
    </w:p>
    <w:p w14:paraId="1739E002" w14:textId="77777777" w:rsidR="009D5FC0" w:rsidRPr="009D5FC0" w:rsidRDefault="009D5FC0" w:rsidP="008D27D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9D5FC0">
        <w:rPr>
          <w:rFonts w:cstheme="minorHAnsi"/>
        </w:rPr>
        <w:t>**Based on the results of the preparatory test, the detection limit stipulated is adequate for the enumeration of the specified microorganisms.</w:t>
      </w:r>
    </w:p>
    <w:p w14:paraId="1194DABE" w14:textId="3592DA0F" w:rsidR="009D5FC0" w:rsidRDefault="009D5FC0" w:rsidP="008D27D0">
      <w:pPr>
        <w:pStyle w:val="Default"/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</w:p>
    <w:p w14:paraId="2FBB1580" w14:textId="2FC23887" w:rsidR="009D5FC0" w:rsidRPr="00BF217E" w:rsidRDefault="009D5FC0" w:rsidP="009D5FC0">
      <w:pPr>
        <w:pStyle w:val="Default"/>
        <w:spacing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5F0C8E8A" w14:textId="7B28645D" w:rsidR="00B84DE5" w:rsidRPr="00BF217E" w:rsidRDefault="00B84DE5" w:rsidP="002201C9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F217E">
        <w:rPr>
          <w:rFonts w:asciiTheme="minorHAnsi" w:hAnsiTheme="minorHAnsi" w:cstheme="minorHAnsi"/>
          <w:b/>
          <w:bCs/>
          <w:color w:val="auto"/>
          <w:sz w:val="22"/>
          <w:szCs w:val="22"/>
        </w:rPr>
        <w:t>INGREDIENTS:</w:t>
      </w:r>
      <w:r w:rsidRPr="00BF217E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BF217E">
        <w:rPr>
          <w:rFonts w:asciiTheme="minorHAnsi" w:hAnsiTheme="minorHAnsi" w:cstheme="minorHAnsi"/>
          <w:b/>
          <w:bCs/>
        </w:rPr>
        <w:tab/>
      </w:r>
    </w:p>
    <w:p w14:paraId="70FD2C13" w14:textId="77777777" w:rsidR="00B84DE5" w:rsidRPr="00BF217E" w:rsidRDefault="00B84DE5" w:rsidP="002201C9">
      <w:pPr>
        <w:spacing w:after="0" w:line="276" w:lineRule="auto"/>
        <w:rPr>
          <w:rFonts w:cstheme="minorHAnsi"/>
          <w:sz w:val="20"/>
          <w:szCs w:val="20"/>
        </w:rPr>
      </w:pPr>
    </w:p>
    <w:p w14:paraId="55EA5718" w14:textId="77777777" w:rsidR="00DD0492" w:rsidRPr="00DD0492" w:rsidRDefault="00DD0492" w:rsidP="00DD049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0492">
        <w:rPr>
          <w:rFonts w:asciiTheme="minorHAnsi" w:hAnsiTheme="minorHAnsi" w:cstheme="minorHAnsi"/>
          <w:sz w:val="22"/>
          <w:szCs w:val="22"/>
        </w:rPr>
        <w:t xml:space="preserve">Proprietary blend (Lactobacillus acidophilus, Lactobacillus </w:t>
      </w:r>
      <w:proofErr w:type="spellStart"/>
      <w:r w:rsidRPr="00DD0492">
        <w:rPr>
          <w:rFonts w:asciiTheme="minorHAnsi" w:hAnsiTheme="minorHAnsi" w:cstheme="minorHAnsi"/>
          <w:sz w:val="22"/>
          <w:szCs w:val="22"/>
        </w:rPr>
        <w:t>reteri</w:t>
      </w:r>
      <w:proofErr w:type="spellEnd"/>
      <w:r w:rsidRPr="00DD0492">
        <w:rPr>
          <w:rFonts w:asciiTheme="minorHAnsi" w:hAnsiTheme="minorHAnsi" w:cstheme="minorHAnsi"/>
          <w:sz w:val="22"/>
          <w:szCs w:val="22"/>
        </w:rPr>
        <w:t>, Acerola Extract Powder [Malpighia glabra L. {fruit}], Green tea extract [ Camelia sinensis{leaves}], Curcuma extract [Curcuma longa L. {root}], Grape seed extract [ Vitis vinifera L]), Vitamin C, Sodium, Vitamin E, Vitamin A, Selenium</w:t>
      </w:r>
    </w:p>
    <w:p w14:paraId="1A1C09F7" w14:textId="77777777" w:rsidR="00DD0492" w:rsidRPr="00DD0492" w:rsidRDefault="00DD0492" w:rsidP="00DD049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B6FED4" w14:textId="77777777" w:rsidR="00DD0492" w:rsidRPr="00DD0492" w:rsidRDefault="00DD0492" w:rsidP="00DD049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0492">
        <w:rPr>
          <w:rFonts w:asciiTheme="minorHAnsi" w:hAnsiTheme="minorHAnsi" w:cstheme="minorHAnsi"/>
          <w:sz w:val="22"/>
          <w:szCs w:val="22"/>
        </w:rPr>
        <w:t>Other Ingredients: Fructose, Acacia Gum, Oat Fiber (hull), Pea Fiber (fruit), Guar gum, Natural Flavor, Citric acid, Maltodextrin, Pectin, Apple fiber (fruit), Inulin, Rice fiber(bran</w:t>
      </w:r>
      <w:proofErr w:type="gramStart"/>
      <w:r w:rsidRPr="00DD0492">
        <w:rPr>
          <w:rFonts w:asciiTheme="minorHAnsi" w:hAnsiTheme="minorHAnsi" w:cstheme="minorHAnsi"/>
          <w:sz w:val="22"/>
          <w:szCs w:val="22"/>
        </w:rPr>
        <w:t>),</w:t>
      </w:r>
      <w:proofErr w:type="spellStart"/>
      <w:r w:rsidRPr="00DD0492">
        <w:rPr>
          <w:rFonts w:asciiTheme="minorHAnsi" w:hAnsiTheme="minorHAnsi" w:cstheme="minorHAnsi"/>
          <w:sz w:val="22"/>
          <w:szCs w:val="22"/>
        </w:rPr>
        <w:t>Steviol</w:t>
      </w:r>
      <w:proofErr w:type="spellEnd"/>
      <w:proofErr w:type="gramEnd"/>
      <w:r w:rsidRPr="00DD0492">
        <w:rPr>
          <w:rFonts w:asciiTheme="minorHAnsi" w:hAnsiTheme="minorHAnsi" w:cstheme="minorHAnsi"/>
          <w:sz w:val="22"/>
          <w:szCs w:val="22"/>
        </w:rPr>
        <w:t xml:space="preserve"> glycosides, γ-cyclodextrin, Broccoli (head), White Cabbage(leaves), Carrot(root), Pepper(fruit),Spinach(leaves), Tomato(fruit)</w:t>
      </w:r>
    </w:p>
    <w:p w14:paraId="6E7E7E73" w14:textId="77777777" w:rsidR="00C52D9E" w:rsidRDefault="00C52D9E" w:rsidP="002201C9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815EE35" w14:textId="77777777" w:rsidR="00C52D9E" w:rsidRDefault="00C52D9E" w:rsidP="002201C9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EF3DDD7" w14:textId="77777777" w:rsidR="00C52D9E" w:rsidRDefault="00C52D9E" w:rsidP="002201C9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BA464BB" w14:textId="55BC31E1" w:rsidR="005179FD" w:rsidRPr="00A00748" w:rsidRDefault="005179FD" w:rsidP="002201C9">
      <w:pPr>
        <w:pStyle w:val="Default"/>
        <w:pBdr>
          <w:bottom w:val="single" w:sz="18" w:space="1" w:color="auto"/>
        </w:pBd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00748">
        <w:rPr>
          <w:rFonts w:asciiTheme="minorHAnsi" w:hAnsiTheme="minorHAnsi" w:cstheme="minorHAnsi"/>
          <w:b/>
          <w:bCs/>
          <w:sz w:val="22"/>
          <w:szCs w:val="22"/>
        </w:rPr>
        <w:t>NUTRITIONAL DATA:</w:t>
      </w:r>
    </w:p>
    <w:p w14:paraId="579F4CC1" w14:textId="4AA1F08C" w:rsidR="00B84DE5" w:rsidRDefault="00B84DE5" w:rsidP="002201C9">
      <w:pPr>
        <w:spacing w:after="0" w:line="276" w:lineRule="auto"/>
        <w:rPr>
          <w:rFonts w:cstheme="minorHAnsi"/>
        </w:rPr>
      </w:pPr>
    </w:p>
    <w:tbl>
      <w:tblPr>
        <w:tblW w:w="8100" w:type="dxa"/>
        <w:tblLook w:val="04A0" w:firstRow="1" w:lastRow="0" w:firstColumn="1" w:lastColumn="0" w:noHBand="0" w:noVBand="1"/>
      </w:tblPr>
      <w:tblGrid>
        <w:gridCol w:w="2020"/>
        <w:gridCol w:w="960"/>
        <w:gridCol w:w="960"/>
        <w:gridCol w:w="1365"/>
        <w:gridCol w:w="875"/>
        <w:gridCol w:w="960"/>
        <w:gridCol w:w="960"/>
      </w:tblGrid>
      <w:tr w:rsidR="008474A8" w:rsidRPr="000A45CE" w14:paraId="68D3E278" w14:textId="77777777" w:rsidTr="003F1AEF">
        <w:trPr>
          <w:trHeight w:val="30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5AF533F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2" w:name="_Hlk63254065"/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Parameters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2198461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Limit in %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7F87E0A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Unit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30828C3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US Label           </w:t>
            </w:r>
            <w:proofErr w:type="gramStart"/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  (</w:t>
            </w:r>
            <w:proofErr w:type="gramEnd"/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per 12 g)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1B10A698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45CE">
              <w:rPr>
                <w:rFonts w:ascii="Calibri" w:eastAsia="Times New Roman" w:hAnsi="Calibri" w:cs="Calibri"/>
                <w:b/>
                <w:bCs/>
                <w:color w:val="000000"/>
              </w:rPr>
              <w:t>per 100 g</w:t>
            </w:r>
          </w:p>
        </w:tc>
      </w:tr>
      <w:tr w:rsidR="008474A8" w:rsidRPr="000A45CE" w14:paraId="79D5CAC0" w14:textId="77777777" w:rsidTr="003F1AEF">
        <w:trPr>
          <w:trHeight w:val="7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3F9DA" w14:textId="77777777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4D505" w14:textId="77777777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CFCD5" w14:textId="77777777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C2CF3" w14:textId="77777777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535619C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Spec in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BEE76E8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LCL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654AF4D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A4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UCL US</w:t>
            </w:r>
          </w:p>
        </w:tc>
      </w:tr>
      <w:tr w:rsidR="008474A8" w:rsidRPr="000A45CE" w14:paraId="18407CA1" w14:textId="77777777" w:rsidTr="003F1AE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2748" w14:textId="77777777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Calories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AEA0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 xml:space="preserve">&lt; 120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162D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kcal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A553" w14:textId="77777777" w:rsidR="008474A8" w:rsidRPr="00DD0492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492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2710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5659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5D63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8474A8" w:rsidRPr="000A45CE" w14:paraId="62CBC420" w14:textId="77777777" w:rsidTr="003F1AE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E1E9" w14:textId="77777777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Fat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950B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&lt;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81F8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B8B3" w14:textId="77777777" w:rsidR="008474A8" w:rsidRPr="00DD0492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492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67F3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7C3D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29C2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</w:tr>
      <w:tr w:rsidR="008474A8" w:rsidRPr="000A45CE" w14:paraId="5D20C3F2" w14:textId="77777777" w:rsidTr="003F1AE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F8DC" w14:textId="77777777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Sat fat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E5B7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&lt;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7680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B7E3" w14:textId="77777777" w:rsidR="008474A8" w:rsidRPr="00DD0492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492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3976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2DF9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7595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</w:tr>
      <w:tr w:rsidR="008474A8" w:rsidRPr="000A45CE" w14:paraId="150D65CA" w14:textId="77777777" w:rsidTr="003F1AE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0D8E" w14:textId="77777777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Cholesterol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D6FB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&lt;120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1F38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7E7D" w14:textId="77777777" w:rsidR="008474A8" w:rsidRPr="00DD0492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492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3E67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C9B6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3238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474A8" w:rsidRPr="000A45CE" w14:paraId="591B3873" w14:textId="77777777" w:rsidTr="003F1AE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A8E3" w14:textId="77777777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Sodium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D047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&lt;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F607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5A42" w14:textId="77777777" w:rsidR="008474A8" w:rsidRPr="00DD0492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49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8F82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5FE4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9CB8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</w:tr>
      <w:tr w:rsidR="008474A8" w:rsidRPr="000A45CE" w14:paraId="3FAC39B0" w14:textId="77777777" w:rsidTr="003F1AE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8C7E" w14:textId="77777777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Total Carbohydrate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62CA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&gt; 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AEE2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E33B" w14:textId="77777777" w:rsidR="008474A8" w:rsidRPr="00DD0492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49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FAB7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25BB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5C50" w14:textId="610DC8E2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10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8474A8" w:rsidRPr="000A45CE" w14:paraId="5F212E16" w14:textId="77777777" w:rsidTr="003F1AE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D97F" w14:textId="77777777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Dietary Fiber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BEB1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792D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63FA" w14:textId="77777777" w:rsidR="008474A8" w:rsidRPr="00DD0492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49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433E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57B1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2E05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8474A8" w:rsidRPr="000A45CE" w14:paraId="475B8799" w14:textId="77777777" w:rsidTr="003F1AE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EBA5" w14:textId="77777777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Sugars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D0C3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&lt;120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AF0A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098C" w14:textId="77777777" w:rsidR="008474A8" w:rsidRPr="00DD0492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49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FD86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EA53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5AAE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8474A8" w:rsidRPr="000A45CE" w14:paraId="38656D49" w14:textId="77777777" w:rsidTr="003F1AE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CFE0" w14:textId="77777777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8F4E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6F63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10D1" w14:textId="77777777" w:rsidR="008474A8" w:rsidRPr="00DD0492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492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F27A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EFEA" w14:textId="15CDC2E3" w:rsidR="008474A8" w:rsidRPr="000A45CE" w:rsidRDefault="00FB1802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A353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474A8" w:rsidRPr="000A45CE" w14:paraId="2435F6B5" w14:textId="77777777" w:rsidTr="003F1AE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63F6" w14:textId="77777777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Vitamin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910E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CB3D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mcg RAE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8E19" w14:textId="77777777" w:rsidR="008474A8" w:rsidRPr="00DD0492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492">
              <w:rPr>
                <w:rFonts w:ascii="Calibri" w:eastAsia="Times New Roman" w:hAnsi="Calibri" w:cs="Calibri"/>
                <w:color w:val="000000"/>
              </w:rPr>
              <w:t>799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0BA1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6660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0252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6660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CDAB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12488</w:t>
            </w:r>
          </w:p>
        </w:tc>
      </w:tr>
      <w:tr w:rsidR="008474A8" w:rsidRPr="000A45CE" w14:paraId="3CA30307" w14:textId="77777777" w:rsidTr="003F1AE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5293" w14:textId="77777777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Vitamin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9C8E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D48C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B3FC" w14:textId="77777777" w:rsidR="008474A8" w:rsidRPr="00DD0492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492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9C12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29FE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CBBF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750</w:t>
            </w:r>
          </w:p>
        </w:tc>
      </w:tr>
      <w:tr w:rsidR="008474A8" w:rsidRPr="000A45CE" w14:paraId="628EEB9A" w14:textId="77777777" w:rsidTr="003F1AE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F691" w14:textId="77777777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Vitamin 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ED0C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AD10" w14:textId="14E3F3DE" w:rsidR="008474A8" w:rsidRPr="000A45CE" w:rsidRDefault="00DD0492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</w:t>
            </w:r>
            <w:r w:rsidR="008474A8" w:rsidRPr="000A45CE">
              <w:rPr>
                <w:rFonts w:ascii="Calibri" w:eastAsia="Times New Roman" w:hAnsi="Calibri" w:cs="Calibri"/>
                <w:color w:val="000000"/>
              </w:rPr>
              <w:t>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α-TE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387F" w14:textId="77777777" w:rsidR="008474A8" w:rsidRPr="00DD0492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49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3960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FE87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5530" w14:textId="02F595FC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</w:tr>
      <w:tr w:rsidR="008474A8" w:rsidRPr="000A45CE" w14:paraId="63B430F8" w14:textId="77777777" w:rsidTr="003F1AE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52A2" w14:textId="77777777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Selenium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C29C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7F29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mcg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3358" w14:textId="77777777" w:rsidR="008474A8" w:rsidRPr="00DD0492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49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7C94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09C9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63EB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8474A8" w:rsidRPr="000A45CE" w14:paraId="7DCAE9AA" w14:textId="77777777" w:rsidTr="003F1AE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E1CC" w14:textId="7FB5180B" w:rsidR="008474A8" w:rsidRPr="000A45CE" w:rsidRDefault="008474A8" w:rsidP="003F1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 xml:space="preserve">Proprietary Blend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r w:rsidR="00DD0492" w:rsidRPr="00DD0492">
              <w:rPr>
                <w:rFonts w:cstheme="minorHAnsi"/>
              </w:rPr>
              <w:t>(</w:t>
            </w:r>
            <w:proofErr w:type="gramEnd"/>
            <w:r w:rsidR="00DD0492" w:rsidRPr="00DD0492">
              <w:rPr>
                <w:rFonts w:cstheme="minorHAnsi"/>
              </w:rPr>
              <w:t xml:space="preserve">Lactobacillus acidophilus, Lactobacillus </w:t>
            </w:r>
            <w:proofErr w:type="spellStart"/>
            <w:r w:rsidR="00DD0492" w:rsidRPr="00DD0492">
              <w:rPr>
                <w:rFonts w:cstheme="minorHAnsi"/>
              </w:rPr>
              <w:t>reteri</w:t>
            </w:r>
            <w:proofErr w:type="spellEnd"/>
            <w:r w:rsidR="00DD0492" w:rsidRPr="00DD0492">
              <w:rPr>
                <w:rFonts w:cstheme="minorHAnsi"/>
              </w:rPr>
              <w:t>, Acerola Extract Powder [Malpighia glabra L. {fruit}], Green tea extract [ Camelia sinensis{leaves}], Curcuma extract [Curcuma longa L. {root}], Grape seed extract [ Vitis vinifera L])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02F6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6585" w14:textId="77777777" w:rsidR="008474A8" w:rsidRPr="000A45CE" w:rsidRDefault="008474A8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5CE">
              <w:rPr>
                <w:rFonts w:ascii="Calibri" w:eastAsia="Times New Roman" w:hAnsi="Calibri" w:cs="Calibri"/>
                <w:color w:val="000000"/>
              </w:rPr>
              <w:t>mg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641B" w14:textId="2977FE44" w:rsidR="008474A8" w:rsidRPr="00DD0492" w:rsidRDefault="00DD0492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492">
              <w:rPr>
                <w:rFonts w:ascii="Calibri" w:eastAsia="Times New Roman" w:hAnsi="Calibri" w:cs="Calibri"/>
                <w:color w:val="000000"/>
              </w:rPr>
              <w:t>75.4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098C" w14:textId="5A5BC149" w:rsidR="008474A8" w:rsidRPr="000A45CE" w:rsidRDefault="009B418A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FA01" w14:textId="2B06B573" w:rsidR="008474A8" w:rsidRPr="000A45CE" w:rsidRDefault="009B418A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D068" w14:textId="5694121B" w:rsidR="008474A8" w:rsidRPr="000A45CE" w:rsidRDefault="009B418A" w:rsidP="003F1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942</w:t>
            </w:r>
          </w:p>
        </w:tc>
      </w:tr>
      <w:bookmarkEnd w:id="2"/>
    </w:tbl>
    <w:p w14:paraId="41960B5E" w14:textId="77777777" w:rsidR="00C52D9E" w:rsidRDefault="00C52D9E" w:rsidP="002201C9">
      <w:pPr>
        <w:spacing w:after="0" w:line="276" w:lineRule="auto"/>
        <w:rPr>
          <w:rFonts w:cstheme="minorHAnsi"/>
        </w:rPr>
      </w:pPr>
    </w:p>
    <w:p w14:paraId="3CC868E1" w14:textId="5B62CF62" w:rsidR="00E24A6D" w:rsidRDefault="003A7C90" w:rsidP="000653CE">
      <w:pPr>
        <w:spacing w:after="0" w:line="276" w:lineRule="auto"/>
        <w:rPr>
          <w:b/>
          <w:bCs/>
        </w:rPr>
      </w:pPr>
      <w:r>
        <w:rPr>
          <w:rFonts w:cstheme="minorHAnsi"/>
        </w:rPr>
        <w:t xml:space="preserve">  </w:t>
      </w:r>
      <w:r w:rsidR="00E24A6D" w:rsidRPr="00A74E72">
        <w:rPr>
          <w:b/>
          <w:bCs/>
        </w:rPr>
        <w:t xml:space="preserve">Method References: </w:t>
      </w:r>
      <w:r w:rsidR="00E24A6D">
        <w:rPr>
          <w:b/>
          <w:bCs/>
        </w:rPr>
        <w:tab/>
      </w:r>
    </w:p>
    <w:p w14:paraId="49FD9E11" w14:textId="77777777" w:rsidR="00F34CB0" w:rsidRPr="00FE1A16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 w:rsidRPr="00FE1A16">
        <w:rPr>
          <w:b/>
          <w:bCs/>
        </w:rPr>
        <w:t xml:space="preserve">Ash (ASHM_S) </w:t>
      </w:r>
    </w:p>
    <w:p w14:paraId="21A5D3CF" w14:textId="77777777" w:rsidR="00F34CB0" w:rsidRPr="00FE1A16" w:rsidRDefault="00F34CB0" w:rsidP="00F34CB0">
      <w:pPr>
        <w:pStyle w:val="ListParagraph"/>
        <w:tabs>
          <w:tab w:val="left" w:pos="2565"/>
        </w:tabs>
        <w:spacing w:after="0" w:line="276" w:lineRule="auto"/>
      </w:pPr>
      <w:r w:rsidRPr="00FE1A16">
        <w:t>Official Methods of Analysis of AOAC INTERNATIONAL, 18th Ed., Method 923.03, AOAC</w:t>
      </w:r>
    </w:p>
    <w:p w14:paraId="71BB79AC" w14:textId="77777777" w:rsidR="00F34CB0" w:rsidRPr="00FE1A16" w:rsidRDefault="00F34CB0" w:rsidP="00F34CB0">
      <w:pPr>
        <w:pStyle w:val="ListParagraph"/>
        <w:tabs>
          <w:tab w:val="left" w:pos="2565"/>
        </w:tabs>
        <w:spacing w:after="0" w:line="276" w:lineRule="auto"/>
      </w:pPr>
      <w:r w:rsidRPr="00FE1A16">
        <w:t>INTERNATIONAL, Gaithersburg, MD, USA, (2005). (Modified)</w:t>
      </w:r>
      <w:r w:rsidRPr="00FE1A16">
        <w:tab/>
      </w:r>
    </w:p>
    <w:p w14:paraId="4037B4A5" w14:textId="5ACFE633" w:rsidR="00F34CB0" w:rsidRDefault="00F34CB0" w:rsidP="00F34CB0">
      <w:pPr>
        <w:pStyle w:val="ListParagraph"/>
        <w:tabs>
          <w:tab w:val="left" w:pos="2565"/>
        </w:tabs>
        <w:spacing w:after="0" w:line="276" w:lineRule="auto"/>
      </w:pPr>
    </w:p>
    <w:p w14:paraId="74BF138E" w14:textId="77777777" w:rsidR="00DD0492" w:rsidRDefault="00DD0492" w:rsidP="00F34CB0">
      <w:pPr>
        <w:pStyle w:val="ListParagraph"/>
        <w:tabs>
          <w:tab w:val="left" w:pos="2565"/>
        </w:tabs>
        <w:spacing w:after="0" w:line="276" w:lineRule="auto"/>
      </w:pPr>
    </w:p>
    <w:p w14:paraId="3419ECD8" w14:textId="77777777" w:rsidR="00F34CB0" w:rsidRPr="0044706D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 w:rsidRPr="0044706D">
        <w:rPr>
          <w:b/>
          <w:bCs/>
        </w:rPr>
        <w:lastRenderedPageBreak/>
        <w:t xml:space="preserve">Caloric Calculations (CALC_S) </w:t>
      </w:r>
    </w:p>
    <w:p w14:paraId="619FD835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</w:pPr>
      <w:r>
        <w:t>United States Department of Agriculture, “Energy Value of Foods,” Agriculture Handbook No. 74, pp 2-11 (1973).</w:t>
      </w:r>
    </w:p>
    <w:p w14:paraId="4C365CDE" w14:textId="77777777" w:rsidR="00F34CB0" w:rsidRPr="00FE1A16" w:rsidRDefault="00F34CB0" w:rsidP="00F34CB0">
      <w:pPr>
        <w:pStyle w:val="ListParagraph"/>
        <w:tabs>
          <w:tab w:val="left" w:pos="2565"/>
        </w:tabs>
        <w:spacing w:after="0" w:line="276" w:lineRule="auto"/>
      </w:pPr>
    </w:p>
    <w:p w14:paraId="5C9594E7" w14:textId="77777777" w:rsidR="00F34CB0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t>Calories (CALC)</w:t>
      </w:r>
    </w:p>
    <w:p w14:paraId="717E3D1A" w14:textId="77777777" w:rsidR="00F34CB0" w:rsidRPr="00EA11B7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EA11B7">
        <w:rPr>
          <w:lang w:val="en-US"/>
        </w:rPr>
        <w:t>Code of Federal Regulations, Title 21, Part 101.9, pp. 24-25.</w:t>
      </w:r>
    </w:p>
    <w:p w14:paraId="12FB10D3" w14:textId="77777777" w:rsidR="00F34CB0" w:rsidRDefault="00F34CB0" w:rsidP="00F34CB0">
      <w:pPr>
        <w:tabs>
          <w:tab w:val="left" w:pos="2565"/>
        </w:tabs>
        <w:spacing w:after="0" w:line="276" w:lineRule="auto"/>
      </w:pPr>
    </w:p>
    <w:p w14:paraId="44C1243A" w14:textId="77777777" w:rsidR="00F34CB0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>
        <w:rPr>
          <w:b/>
          <w:bCs/>
        </w:rPr>
        <w:t>Calories from Fat (CFAT)</w:t>
      </w:r>
    </w:p>
    <w:p w14:paraId="40979A0A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EA11B7">
        <w:rPr>
          <w:lang w:val="en-US"/>
        </w:rPr>
        <w:t>Code of Federal Regulations, Title 21, Part 101.9, pp. 24-25.</w:t>
      </w:r>
    </w:p>
    <w:p w14:paraId="12FD4ABA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1A2873ED" w14:textId="77777777" w:rsidR="00F34CB0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 w:rsidRPr="00376CB6">
        <w:rPr>
          <w:b/>
          <w:bCs/>
        </w:rPr>
        <w:t>Carbohydrates (CHO)</w:t>
      </w:r>
    </w:p>
    <w:p w14:paraId="1CF400F9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EA11B7">
        <w:rPr>
          <w:lang w:val="en-US"/>
        </w:rPr>
        <w:t>United States Department of Agriculture, "Energy Value of Foods", Agriculture Handbook No. 74, pp. 2-11, (1973)</w:t>
      </w:r>
    </w:p>
    <w:p w14:paraId="57D61AEF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4BD431CB" w14:textId="77777777" w:rsidR="00F34CB0" w:rsidRPr="004A5B14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lang w:val="en-US"/>
        </w:rPr>
      </w:pPr>
      <w:r w:rsidRPr="004A5B14">
        <w:rPr>
          <w:b/>
          <w:bCs/>
          <w:lang w:val="en-US"/>
        </w:rPr>
        <w:t>Carotenes (CAR1_S)</w:t>
      </w:r>
      <w:r w:rsidRPr="004A5B14">
        <w:rPr>
          <w:lang w:val="en-US"/>
        </w:rPr>
        <w:t xml:space="preserve"> </w:t>
      </w:r>
    </w:p>
    <w:p w14:paraId="268712F6" w14:textId="77777777" w:rsidR="00F34CB0" w:rsidRPr="004A5B14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4A5B14">
        <w:rPr>
          <w:lang w:val="en-US"/>
        </w:rPr>
        <w:t>Official Methods of Analysis, Method 2005.07, AOAC INTERNATIONAL, (modified).</w:t>
      </w:r>
    </w:p>
    <w:p w14:paraId="26EF3585" w14:textId="77777777" w:rsidR="00F34CB0" w:rsidRPr="004A5B14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4A5B14">
        <w:rPr>
          <w:lang w:val="en-US"/>
        </w:rPr>
        <w:t>Quackenbush, F. W., “Reverse Phase HPLC Separation of cis- and trans-Carotenoids and Its Application to Beta Carotenes in Food</w:t>
      </w:r>
    </w:p>
    <w:p w14:paraId="41E4F41A" w14:textId="77777777" w:rsidR="00F34CB0" w:rsidRPr="004A5B14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4A5B14">
        <w:rPr>
          <w:lang w:val="en-US"/>
        </w:rPr>
        <w:t>Materials,” Journal of Liquid Chromatography,</w:t>
      </w:r>
    </w:p>
    <w:p w14:paraId="0775598C" w14:textId="77777777" w:rsidR="00F34CB0" w:rsidRPr="00EA11B7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4A5B14">
        <w:rPr>
          <w:lang w:val="en-US"/>
        </w:rPr>
        <w:t>10: 643-653 (1987) (modified).</w:t>
      </w:r>
    </w:p>
    <w:p w14:paraId="3BF90A01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5C01A067" w14:textId="77777777" w:rsidR="00F34CB0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 w:rsidRPr="00A74E72">
        <w:rPr>
          <w:b/>
          <w:bCs/>
        </w:rPr>
        <w:t>Cholesterol (CHOK_S)</w:t>
      </w:r>
    </w:p>
    <w:p w14:paraId="457379AB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</w:pPr>
      <w:r w:rsidRPr="00EA11B7">
        <w:rPr>
          <w:lang w:val="en-US"/>
        </w:rPr>
        <w:t xml:space="preserve">Official Methods of Analysis of AOAC INTERNATIONAL 18th Ed., AOAC INTERNATIONAL, Gaithersburg, MD, </w:t>
      </w:r>
      <w:proofErr w:type="gramStart"/>
      <w:r w:rsidRPr="00EA11B7">
        <w:rPr>
          <w:lang w:val="en-US"/>
        </w:rPr>
        <w:t>USA,(</w:t>
      </w:r>
      <w:proofErr w:type="gramEnd"/>
      <w:r w:rsidRPr="00EA11B7">
        <w:rPr>
          <w:lang w:val="en-US"/>
        </w:rPr>
        <w:t xml:space="preserve">2005), Official Method 994.10. </w:t>
      </w:r>
      <w:r>
        <w:t>(Modified)</w:t>
      </w:r>
    </w:p>
    <w:p w14:paraId="7A0F5E53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</w:pPr>
    </w:p>
    <w:p w14:paraId="3AA281C0" w14:textId="77777777" w:rsidR="00F34CB0" w:rsidRPr="00EA11B7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 w:rsidRPr="00EA11B7">
        <w:rPr>
          <w:b/>
          <w:bCs/>
          <w:lang w:val="en-US"/>
        </w:rPr>
        <w:t>Elements by ICP Emission Spectrometry (ICP-OES) (ICP_S)</w:t>
      </w:r>
    </w:p>
    <w:p w14:paraId="0758764D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E24A6D">
        <w:rPr>
          <w:lang w:val="en-US"/>
        </w:rPr>
        <w:t>Official Methods of Analysis of AOAC INTERNATIONAL, Method 984.27, 985.01, and 2011.14, AOAC INTERNATIONAL, Gaithersburg, MD, USA. (Modified)</w:t>
      </w:r>
    </w:p>
    <w:p w14:paraId="67BF0963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26D81B9E" w14:textId="77777777" w:rsidR="00F34CB0" w:rsidRPr="00EA11B7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 w:rsidRPr="00EA11B7">
        <w:rPr>
          <w:b/>
          <w:bCs/>
          <w:lang w:val="en-US"/>
        </w:rPr>
        <w:t xml:space="preserve">Elements by ICP Mass Spectrometry (SEMSPLUS_S) </w:t>
      </w:r>
    </w:p>
    <w:p w14:paraId="4BA85184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EA11B7">
        <w:rPr>
          <w:lang w:val="en-US"/>
        </w:rPr>
        <w:t>Official Methods of Analysis, Method 2011.19, AOAC INTERNATIONAL, (Modified)</w:t>
      </w:r>
    </w:p>
    <w:p w14:paraId="134C1BFC" w14:textId="77777777" w:rsidR="00F34CB0" w:rsidRPr="00EA11B7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69DA3CA8" w14:textId="77777777" w:rsidR="00F34CB0" w:rsidRPr="007159D4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rFonts w:cstheme="minorHAnsi"/>
          <w:b/>
          <w:bCs/>
          <w:lang w:val="en-US"/>
        </w:rPr>
      </w:pPr>
      <w:r w:rsidRPr="007159D4">
        <w:rPr>
          <w:rFonts w:cstheme="minorHAnsi"/>
          <w:b/>
          <w:bCs/>
          <w:lang w:val="en-US"/>
        </w:rPr>
        <w:t>Fat by Acid Hydrolysis (FAT_AH_S)</w:t>
      </w:r>
    </w:p>
    <w:p w14:paraId="7455D604" w14:textId="77777777" w:rsidR="00F34CB0" w:rsidRPr="007159D4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159D4">
        <w:rPr>
          <w:rFonts w:cstheme="minorHAnsi"/>
          <w:b/>
          <w:bCs/>
        </w:rPr>
        <w:t>Food Products that are not Dairy, Egg or Cheese Products</w:t>
      </w:r>
    </w:p>
    <w:p w14:paraId="1C004141" w14:textId="77777777" w:rsidR="00F34CB0" w:rsidRPr="007159D4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159D4">
        <w:rPr>
          <w:rFonts w:cstheme="minorHAnsi"/>
        </w:rPr>
        <w:t>Official Methods of Analysis of AOAC INTERNATIONAL (2005) 18TH Ed., AOAC, INTERNATIONAL, Gaithersburg, MD, USA,</w:t>
      </w:r>
    </w:p>
    <w:p w14:paraId="50D4205F" w14:textId="77777777" w:rsidR="00F34CB0" w:rsidRPr="007159D4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159D4">
        <w:rPr>
          <w:rFonts w:cstheme="minorHAnsi"/>
        </w:rPr>
        <w:t>Official Methods 922.06 and 954.02. (Modified)</w:t>
      </w:r>
    </w:p>
    <w:p w14:paraId="74EABA78" w14:textId="77777777" w:rsidR="00F34CB0" w:rsidRPr="007159D4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008540" w14:textId="77777777" w:rsidR="00F34CB0" w:rsidRPr="007159D4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159D4">
        <w:rPr>
          <w:rFonts w:cstheme="minorHAnsi"/>
          <w:b/>
          <w:bCs/>
        </w:rPr>
        <w:t>Cheese and Cheese Products</w:t>
      </w:r>
    </w:p>
    <w:p w14:paraId="6B04EB99" w14:textId="77777777" w:rsidR="00F34CB0" w:rsidRPr="007159D4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159D4">
        <w:rPr>
          <w:rFonts w:cstheme="minorHAnsi"/>
        </w:rPr>
        <w:t>Official Methods of Analysis of AOAC INTERNATIONAL (2005) 18th Ed., AOAC</w:t>
      </w:r>
    </w:p>
    <w:p w14:paraId="36CF3675" w14:textId="77777777" w:rsidR="00F34CB0" w:rsidRPr="007159D4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159D4">
        <w:rPr>
          <w:rFonts w:cstheme="minorHAnsi"/>
        </w:rPr>
        <w:t>INTERNATIONAL, Gaithersburg, MD, USA, Official Method 933.05. (Modified)</w:t>
      </w:r>
    </w:p>
    <w:p w14:paraId="4668F34E" w14:textId="77777777" w:rsidR="00F34CB0" w:rsidRPr="007159D4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4AD825" w14:textId="77777777" w:rsidR="00F34CB0" w:rsidRPr="007159D4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159D4">
        <w:rPr>
          <w:rFonts w:cstheme="minorHAnsi"/>
          <w:b/>
          <w:bCs/>
        </w:rPr>
        <w:lastRenderedPageBreak/>
        <w:t>Egg, Egg Products, and Mayonnaise</w:t>
      </w:r>
    </w:p>
    <w:p w14:paraId="2952D0FE" w14:textId="77777777" w:rsidR="00F34CB0" w:rsidRPr="007159D4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159D4">
        <w:rPr>
          <w:rFonts w:cstheme="minorHAnsi"/>
        </w:rPr>
        <w:t>Official Methods of Analysis of AOAC INTERNATIONAL (2005) 18th Ed., AOAC INTERNATIONAL, Gaithersburg, MD, USA,</w:t>
      </w:r>
    </w:p>
    <w:p w14:paraId="69287A09" w14:textId="77777777" w:rsidR="00F34CB0" w:rsidRPr="007159D4" w:rsidRDefault="00F34CB0" w:rsidP="00F34CB0">
      <w:pPr>
        <w:pStyle w:val="ListParagraph"/>
        <w:tabs>
          <w:tab w:val="left" w:pos="2565"/>
        </w:tabs>
        <w:spacing w:after="0" w:line="276" w:lineRule="auto"/>
        <w:rPr>
          <w:rFonts w:cstheme="minorHAnsi"/>
        </w:rPr>
      </w:pPr>
      <w:r w:rsidRPr="007159D4">
        <w:rPr>
          <w:rFonts w:cstheme="minorHAnsi"/>
        </w:rPr>
        <w:t>Official Method 925.32. (Modified)</w:t>
      </w:r>
    </w:p>
    <w:p w14:paraId="50DE9C56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</w:pPr>
    </w:p>
    <w:p w14:paraId="07206CC2" w14:textId="77777777" w:rsidR="00F34CB0" w:rsidRPr="00EA11B7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 w:rsidRPr="00EA11B7">
        <w:rPr>
          <w:b/>
          <w:bCs/>
          <w:lang w:val="en-US"/>
        </w:rPr>
        <w:t>Fatty Acids Calculated as Triglycerides (FALT_S)</w:t>
      </w:r>
    </w:p>
    <w:p w14:paraId="01F8F5F8" w14:textId="77777777" w:rsidR="00F34CB0" w:rsidRPr="00EA11B7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EA11B7">
        <w:rPr>
          <w:lang w:val="en-US"/>
        </w:rPr>
        <w:t xml:space="preserve">Official Method No. 996.06, Official Methods of Analysis of the AOAC INTERNATIONAL (modified), 19th Ed., AOAC INTERNATIONAL: Gaithersburg, Maryland (2012). </w:t>
      </w:r>
    </w:p>
    <w:p w14:paraId="4700D401" w14:textId="77777777" w:rsidR="00F34CB0" w:rsidRPr="00EA11B7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05D20AF4" w14:textId="77777777" w:rsidR="00F34CB0" w:rsidRPr="00EA11B7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EA11B7">
        <w:rPr>
          <w:lang w:val="en-US"/>
        </w:rPr>
        <w:t>Official Methods and Recommended Practices of the AOCS, Official methods Ce 2b-11 (2011), Ce 1h-05 (2009), Ce 1j-07 (2013), Ce 2-66 (2009</w:t>
      </w:r>
      <w:proofErr w:type="gramStart"/>
      <w:r w:rsidRPr="00EA11B7">
        <w:rPr>
          <w:lang w:val="en-US"/>
        </w:rPr>
        <w:t>),The</w:t>
      </w:r>
      <w:proofErr w:type="gramEnd"/>
      <w:r w:rsidRPr="00EA11B7">
        <w:rPr>
          <w:lang w:val="en-US"/>
        </w:rPr>
        <w:t xml:space="preserve"> American Oil Chemists' Society, Champaign, IL (modified).</w:t>
      </w:r>
    </w:p>
    <w:p w14:paraId="65FADBED" w14:textId="77777777" w:rsidR="00F34CB0" w:rsidRPr="00082523" w:rsidRDefault="00F34CB0" w:rsidP="00F34CB0">
      <w:pPr>
        <w:pStyle w:val="ListParagraph"/>
        <w:tabs>
          <w:tab w:val="left" w:pos="2565"/>
        </w:tabs>
        <w:spacing w:after="0" w:line="276" w:lineRule="auto"/>
        <w:rPr>
          <w:b/>
          <w:bCs/>
        </w:rPr>
      </w:pPr>
    </w:p>
    <w:p w14:paraId="63D3F028" w14:textId="77777777" w:rsidR="00F34CB0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 w:rsidRPr="00082523">
        <w:rPr>
          <w:b/>
          <w:bCs/>
        </w:rPr>
        <w:t>Moisture by M100_T100 (M100T100_S)</w:t>
      </w:r>
    </w:p>
    <w:p w14:paraId="54B11F4C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</w:pPr>
      <w:r w:rsidRPr="00EA11B7">
        <w:rPr>
          <w:lang w:val="en-US"/>
        </w:rPr>
        <w:t xml:space="preserve">Official Methods of Analysis of AOAC INTERNATIONAL, 18th Ed., Methods 925.09 and 926.08, AOAC INTERNATIONAL, Gaithersburg, MD, </w:t>
      </w:r>
      <w:proofErr w:type="gramStart"/>
      <w:r w:rsidRPr="00EA11B7">
        <w:rPr>
          <w:lang w:val="en-US"/>
        </w:rPr>
        <w:t>USA,(</w:t>
      </w:r>
      <w:proofErr w:type="gramEnd"/>
      <w:r w:rsidRPr="00EA11B7">
        <w:rPr>
          <w:lang w:val="en-US"/>
        </w:rPr>
        <w:t xml:space="preserve">2005). </w:t>
      </w:r>
      <w:r>
        <w:t>(Modified).</w:t>
      </w:r>
    </w:p>
    <w:p w14:paraId="2A0A8E9D" w14:textId="77777777" w:rsidR="00F34CB0" w:rsidRDefault="00F34CB0" w:rsidP="00F34CB0">
      <w:pPr>
        <w:tabs>
          <w:tab w:val="left" w:pos="2565"/>
        </w:tabs>
        <w:spacing w:after="0" w:line="276" w:lineRule="auto"/>
      </w:pPr>
    </w:p>
    <w:p w14:paraId="17B17B81" w14:textId="31E4D0CC" w:rsidR="00F34CB0" w:rsidRPr="00DD0492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Proprietary Blend </w:t>
      </w:r>
      <w:r w:rsidR="00DD0492" w:rsidRPr="00DD0492">
        <w:rPr>
          <w:rFonts w:cstheme="minorHAnsi"/>
        </w:rPr>
        <w:t>(Lactobacillus acidophilus, Lactobacillus reteri, Acerola Extract Powder [Malpighia glabra L. {fruit}], Green tea extract [ Camelia sinensis{leaves}], Curcuma extract [Curcuma longa L. {root}], Grape seed extract [ Vitis vinifera L])</w:t>
      </w:r>
    </w:p>
    <w:p w14:paraId="322AE732" w14:textId="77777777" w:rsidR="00DD0492" w:rsidRDefault="00DD0492" w:rsidP="00DD0492">
      <w:pPr>
        <w:pStyle w:val="ListParagraph"/>
        <w:tabs>
          <w:tab w:val="left" w:pos="2565"/>
        </w:tabs>
        <w:spacing w:after="0" w:line="276" w:lineRule="auto"/>
        <w:rPr>
          <w:b/>
          <w:bCs/>
          <w:lang w:val="en-US"/>
        </w:rPr>
      </w:pPr>
    </w:p>
    <w:p w14:paraId="0EDBCC53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>
        <w:rPr>
          <w:lang w:val="en-US"/>
        </w:rPr>
        <w:t xml:space="preserve">Analysis by Input </w:t>
      </w:r>
    </w:p>
    <w:p w14:paraId="213A3211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</w:pPr>
      <w:r>
        <w:rPr>
          <w:lang w:val="en-US"/>
        </w:rPr>
        <w:t>Evaluation of information provided in the Batch Production Record</w:t>
      </w:r>
    </w:p>
    <w:p w14:paraId="509F8C91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</w:pPr>
    </w:p>
    <w:p w14:paraId="13E08114" w14:textId="77777777" w:rsidR="00F34CB0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 w:rsidRPr="00E9415D">
        <w:rPr>
          <w:b/>
          <w:bCs/>
        </w:rPr>
        <w:t>Protein (N x 6.38) Dumas Method (DGEN_S)</w:t>
      </w:r>
    </w:p>
    <w:p w14:paraId="26C48D0C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</w:pPr>
      <w:r w:rsidRPr="00EA11B7">
        <w:rPr>
          <w:lang w:val="en-US"/>
        </w:rPr>
        <w:t xml:space="preserve">Official Methods of Analysis of AOAC INTERNATIONAL, 18th Ed., Methods 968.06 and 992.15, AOAC INTERNATIONAL, Gaithersburg, MD, USA, (2005). </w:t>
      </w:r>
      <w:r>
        <w:t>(Modified)</w:t>
      </w:r>
    </w:p>
    <w:p w14:paraId="5D63C259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</w:pPr>
    </w:p>
    <w:p w14:paraId="5DA72745" w14:textId="77777777" w:rsidR="00F34CB0" w:rsidRPr="00A97C3C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rFonts w:cstheme="minorHAnsi"/>
          <w:b/>
          <w:bCs/>
        </w:rPr>
      </w:pPr>
      <w:r w:rsidRPr="00A97C3C">
        <w:rPr>
          <w:rFonts w:cstheme="minorHAnsi"/>
          <w:b/>
          <w:bCs/>
        </w:rPr>
        <w:t>Sugar Profile (SUGN_S)</w:t>
      </w:r>
    </w:p>
    <w:p w14:paraId="709A6C3D" w14:textId="77777777" w:rsidR="00F34CB0" w:rsidRPr="00A97C3C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7C3C">
        <w:rPr>
          <w:rFonts w:cstheme="minorHAnsi"/>
        </w:rPr>
        <w:t>Brobst, K. M., "Gas-Liquid Chromatography of Trimethylsilyl Derivatives",</w:t>
      </w:r>
    </w:p>
    <w:p w14:paraId="6F3748C2" w14:textId="77777777" w:rsidR="00F34CB0" w:rsidRPr="00A97C3C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7C3C">
        <w:rPr>
          <w:rFonts w:cstheme="minorHAnsi"/>
        </w:rPr>
        <w:t>Methods in Carbohydrate Chemistry, Volume 6, Academic Press: New York,New York, (1972).</w:t>
      </w:r>
    </w:p>
    <w:p w14:paraId="36EF2A32" w14:textId="77777777" w:rsidR="00F34CB0" w:rsidRPr="00A97C3C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032936A" w14:textId="77777777" w:rsidR="00F34CB0" w:rsidRPr="00A97C3C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7C3C">
        <w:rPr>
          <w:rFonts w:cstheme="minorHAnsi"/>
        </w:rPr>
        <w:t>Mason, B. S., and Slover, H. T., "A Gas Chromatographic Method for the</w:t>
      </w:r>
    </w:p>
    <w:p w14:paraId="7F4DF56A" w14:textId="77777777" w:rsidR="00F34CB0" w:rsidRPr="00A97C3C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7C3C">
        <w:rPr>
          <w:rFonts w:cstheme="minorHAnsi"/>
        </w:rPr>
        <w:t>Determination of Sugars in Foods", Journal of Agricultural and Food Chemistry,</w:t>
      </w:r>
    </w:p>
    <w:p w14:paraId="6CCCCE47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  <w:rPr>
          <w:rFonts w:cstheme="minorHAnsi"/>
        </w:rPr>
      </w:pPr>
      <w:r w:rsidRPr="00A97C3C">
        <w:rPr>
          <w:rFonts w:cstheme="minorHAnsi"/>
        </w:rPr>
        <w:t>19(3):551-554, (1971).</w:t>
      </w:r>
    </w:p>
    <w:p w14:paraId="081273DB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  <w:rPr>
          <w:rFonts w:cstheme="minorHAnsi"/>
        </w:rPr>
      </w:pPr>
    </w:p>
    <w:p w14:paraId="46F347FD" w14:textId="77777777" w:rsidR="00F34CB0" w:rsidRPr="00EA11B7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  <w:lang w:val="en-US"/>
        </w:rPr>
      </w:pPr>
      <w:r w:rsidRPr="00EA11B7">
        <w:rPr>
          <w:b/>
          <w:bCs/>
          <w:lang w:val="en-US"/>
        </w:rPr>
        <w:t>Total Dietary Fiber (TDFL_S)</w:t>
      </w:r>
    </w:p>
    <w:p w14:paraId="7E1D8DEC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</w:pPr>
      <w:r w:rsidRPr="00EA11B7">
        <w:rPr>
          <w:lang w:val="en-US"/>
        </w:rPr>
        <w:t xml:space="preserve">Official Methods of Analysis of AOAC INTERNATIONAL 18th Ed., Method 991.43, AOAC INTERNATIONAL, Gaithersburg, MD, USA, (2005). </w:t>
      </w:r>
      <w:r>
        <w:t>(Modified)</w:t>
      </w:r>
    </w:p>
    <w:p w14:paraId="4EDA8ED8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</w:pPr>
    </w:p>
    <w:p w14:paraId="31A6D4E7" w14:textId="77777777" w:rsidR="00F34CB0" w:rsidRPr="00B13268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 w:rsidRPr="00B13268">
        <w:rPr>
          <w:b/>
          <w:bCs/>
        </w:rPr>
        <w:t xml:space="preserve">Vitamin A as Retinol (VALC_S) </w:t>
      </w:r>
    </w:p>
    <w:p w14:paraId="684272FD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</w:pPr>
      <w:r>
        <w:t>Official Methods of Analysis of AOAC International, Methods 992.04, 992.06, and 2001.13, AOAC</w:t>
      </w:r>
    </w:p>
    <w:p w14:paraId="58424247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</w:pPr>
      <w:r>
        <w:lastRenderedPageBreak/>
        <w:t>INTERNATIONAL, Gaithersburg, MD, USA (modified).</w:t>
      </w:r>
    </w:p>
    <w:p w14:paraId="00F58CFE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</w:pPr>
    </w:p>
    <w:p w14:paraId="672E8EAA" w14:textId="77777777" w:rsidR="00F34CB0" w:rsidRPr="00B13268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b/>
          <w:bCs/>
        </w:rPr>
      </w:pPr>
      <w:r w:rsidRPr="00B13268">
        <w:rPr>
          <w:b/>
          <w:bCs/>
        </w:rPr>
        <w:t xml:space="preserve">Vitamin A from Carotenes (BCAV_S) </w:t>
      </w:r>
    </w:p>
    <w:p w14:paraId="0023F7EA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</w:pPr>
      <w:r>
        <w:t>Calculation on request.</w:t>
      </w:r>
    </w:p>
    <w:p w14:paraId="7EEA7703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  <w:rPr>
          <w:b/>
          <w:bCs/>
        </w:rPr>
      </w:pPr>
    </w:p>
    <w:p w14:paraId="03E4B857" w14:textId="77777777" w:rsidR="00F34CB0" w:rsidRPr="002040C7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line="276" w:lineRule="auto"/>
        <w:rPr>
          <w:b/>
          <w:bCs/>
        </w:rPr>
      </w:pPr>
      <w:r w:rsidRPr="002040C7">
        <w:rPr>
          <w:b/>
          <w:bCs/>
        </w:rPr>
        <w:t xml:space="preserve">Vitamin C (VCF_S) </w:t>
      </w:r>
    </w:p>
    <w:p w14:paraId="7880820C" w14:textId="77777777" w:rsidR="00F34CB0" w:rsidRPr="002040C7" w:rsidRDefault="00F34CB0" w:rsidP="00F34CB0">
      <w:pPr>
        <w:pStyle w:val="ListParagraph"/>
        <w:tabs>
          <w:tab w:val="left" w:pos="2565"/>
        </w:tabs>
        <w:spacing w:line="276" w:lineRule="auto"/>
      </w:pPr>
      <w:r w:rsidRPr="002040C7">
        <w:t>Official Methods of Analysis of AOAC INTERNATIONAL, 18th Ed., Method 967.22,</w:t>
      </w:r>
    </w:p>
    <w:p w14:paraId="7509F926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  <w:r w:rsidRPr="002040C7">
        <w:rPr>
          <w:lang w:val="en-US"/>
        </w:rPr>
        <w:t>AOAC INTERNATIONAL, Gaithersburg, MD, USA, (2005). (Modified)</w:t>
      </w:r>
    </w:p>
    <w:p w14:paraId="1AA80B23" w14:textId="77777777" w:rsidR="00F34CB0" w:rsidRPr="00E536D6" w:rsidRDefault="00F34CB0" w:rsidP="00F34CB0">
      <w:pPr>
        <w:pStyle w:val="ListParagraph"/>
        <w:tabs>
          <w:tab w:val="left" w:pos="2565"/>
        </w:tabs>
        <w:spacing w:after="0" w:line="276" w:lineRule="auto"/>
        <w:rPr>
          <w:rFonts w:ascii="Calibri" w:hAnsi="Calibri" w:cs="Calibri"/>
          <w:lang w:val="en-US"/>
        </w:rPr>
      </w:pPr>
    </w:p>
    <w:p w14:paraId="3BBFF995" w14:textId="77777777" w:rsidR="00F34CB0" w:rsidRPr="00E536D6" w:rsidRDefault="00F34CB0" w:rsidP="00F34CB0">
      <w:pPr>
        <w:pStyle w:val="ListParagraph"/>
        <w:numPr>
          <w:ilvl w:val="0"/>
          <w:numId w:val="2"/>
        </w:numPr>
        <w:tabs>
          <w:tab w:val="left" w:pos="2565"/>
        </w:tabs>
        <w:spacing w:after="0" w:line="276" w:lineRule="auto"/>
        <w:rPr>
          <w:rFonts w:ascii="Calibri" w:hAnsi="Calibri" w:cs="Calibri"/>
          <w:b/>
          <w:bCs/>
        </w:rPr>
      </w:pPr>
      <w:r w:rsidRPr="00E536D6">
        <w:rPr>
          <w:rFonts w:ascii="Calibri" w:hAnsi="Calibri" w:cs="Calibri"/>
          <w:b/>
          <w:bCs/>
        </w:rPr>
        <w:t>Vitamin E (LCE1_S)</w:t>
      </w:r>
    </w:p>
    <w:p w14:paraId="4ED6A7FD" w14:textId="77777777" w:rsidR="00F34CB0" w:rsidRPr="00E536D6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536D6">
        <w:rPr>
          <w:rFonts w:ascii="Calibri" w:hAnsi="Calibri" w:cs="Calibri"/>
        </w:rPr>
        <w:t>Speek, A.J., Schijver, J., and Schreurs, W.H.P., “Vitamin E Composition of Some Seed Oils as Determined by High-</w:t>
      </w:r>
    </w:p>
    <w:p w14:paraId="1BF76D1A" w14:textId="77777777" w:rsidR="00F34CB0" w:rsidRPr="00E536D6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536D6">
        <w:rPr>
          <w:rFonts w:ascii="Calibri" w:hAnsi="Calibri" w:cs="Calibri"/>
        </w:rPr>
        <w:t xml:space="preserve">Performance Liquid Chromatography with Fluorometric Detection”, </w:t>
      </w:r>
      <w:r w:rsidRPr="00E536D6">
        <w:rPr>
          <w:rFonts w:ascii="Calibri" w:hAnsi="Calibri" w:cs="Calibri"/>
          <w:i/>
          <w:iCs/>
        </w:rPr>
        <w:t>Journal of Food Science, 50</w:t>
      </w:r>
      <w:r w:rsidRPr="00E536D6">
        <w:rPr>
          <w:rFonts w:ascii="Calibri" w:hAnsi="Calibri" w:cs="Calibri"/>
        </w:rPr>
        <w:t>(1):121-124 (1985). (Modified).</w:t>
      </w:r>
    </w:p>
    <w:p w14:paraId="7E215043" w14:textId="77777777" w:rsidR="00F34CB0" w:rsidRPr="00E536D6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F112807" w14:textId="77777777" w:rsidR="00F34CB0" w:rsidRPr="00E536D6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536D6">
        <w:rPr>
          <w:rFonts w:ascii="Calibri" w:hAnsi="Calibri" w:cs="Calibri"/>
        </w:rPr>
        <w:t xml:space="preserve">Cort, W.M., Vincente, T.S., Waysek, E.H., and Williams, B.D., Vitamin E Content of Feedstuffs Determined by High-Performance Liquid Chromatographic Fluorescence”, </w:t>
      </w:r>
      <w:r w:rsidRPr="00E536D6">
        <w:rPr>
          <w:rFonts w:ascii="Calibri" w:hAnsi="Calibri" w:cs="Calibri"/>
          <w:i/>
          <w:iCs/>
        </w:rPr>
        <w:t>Journal of Agricultural and Food Chemistry, 31</w:t>
      </w:r>
      <w:r w:rsidRPr="00E536D6">
        <w:rPr>
          <w:rFonts w:ascii="Calibri" w:hAnsi="Calibri" w:cs="Calibri"/>
        </w:rPr>
        <w:t>:1330-1333 (1983). (Modified).</w:t>
      </w:r>
    </w:p>
    <w:p w14:paraId="303980F7" w14:textId="77777777" w:rsidR="00F34CB0" w:rsidRPr="00E536D6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9155734" w14:textId="77777777" w:rsidR="00F34CB0" w:rsidRPr="00E536D6" w:rsidRDefault="00F34CB0" w:rsidP="00F34CB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536D6">
        <w:rPr>
          <w:rFonts w:ascii="Calibri" w:hAnsi="Calibri" w:cs="Calibri"/>
        </w:rPr>
        <w:t xml:space="preserve">McMurray, C.H., Blanchflower, W.J., and Rice, D.A., “Influence of Extraction Techniques on Determination of α-Tocopherol in Animal Feedstuffs”, </w:t>
      </w:r>
      <w:r w:rsidRPr="00E536D6">
        <w:rPr>
          <w:rFonts w:ascii="Calibri" w:hAnsi="Calibri" w:cs="Calibri"/>
          <w:i/>
          <w:iCs/>
        </w:rPr>
        <w:t>Journal of the Association of Official Analytical Chemists</w:t>
      </w:r>
      <w:r w:rsidRPr="00E536D6">
        <w:rPr>
          <w:rFonts w:ascii="Calibri" w:hAnsi="Calibri" w:cs="Calibri"/>
        </w:rPr>
        <w:t xml:space="preserve">, </w:t>
      </w:r>
      <w:r w:rsidRPr="00E536D6">
        <w:rPr>
          <w:rFonts w:ascii="Calibri" w:hAnsi="Calibri" w:cs="Calibri"/>
          <w:i/>
          <w:iCs/>
        </w:rPr>
        <w:t>63</w:t>
      </w:r>
      <w:r w:rsidRPr="00E536D6">
        <w:rPr>
          <w:rFonts w:ascii="Calibri" w:hAnsi="Calibri" w:cs="Calibri"/>
        </w:rPr>
        <w:t>(6): 1258-1261 (1980). (Modified).</w:t>
      </w:r>
    </w:p>
    <w:p w14:paraId="32BF26B4" w14:textId="77777777" w:rsidR="00F34CB0" w:rsidRDefault="00F34CB0" w:rsidP="00F34CB0">
      <w:pPr>
        <w:pStyle w:val="ListParagraph"/>
        <w:tabs>
          <w:tab w:val="left" w:pos="2565"/>
        </w:tabs>
        <w:spacing w:after="0" w:line="276" w:lineRule="auto"/>
        <w:rPr>
          <w:lang w:val="en-US"/>
        </w:rPr>
      </w:pPr>
    </w:p>
    <w:p w14:paraId="5D3A0DCD" w14:textId="77777777" w:rsidR="003E0105" w:rsidRDefault="003E0105" w:rsidP="003E0105">
      <w:pPr>
        <w:pStyle w:val="ListParagraph"/>
        <w:tabs>
          <w:tab w:val="left" w:pos="2565"/>
        </w:tabs>
        <w:spacing w:after="0" w:line="276" w:lineRule="auto"/>
        <w:rPr>
          <w:b/>
          <w:bCs/>
          <w:lang w:val="en-US"/>
        </w:rPr>
      </w:pPr>
    </w:p>
    <w:p w14:paraId="34422750" w14:textId="77777777" w:rsidR="00F21497" w:rsidRDefault="00F21497" w:rsidP="0005322F">
      <w:pPr>
        <w:widowControl w:val="0"/>
        <w:autoSpaceDE w:val="0"/>
        <w:autoSpaceDN w:val="0"/>
        <w:spacing w:after="8" w:line="240" w:lineRule="auto"/>
        <w:outlineLvl w:val="0"/>
        <w:rPr>
          <w:rFonts w:cstheme="minorHAnsi"/>
          <w:b/>
          <w:bCs/>
        </w:rPr>
      </w:pPr>
      <w:bookmarkStart w:id="3" w:name="_Hlk29178980"/>
    </w:p>
    <w:p w14:paraId="5BB0A154" w14:textId="77777777" w:rsidR="00A00748" w:rsidRDefault="00A00748" w:rsidP="001A2490">
      <w:pPr>
        <w:spacing w:after="0" w:line="240" w:lineRule="auto"/>
        <w:rPr>
          <w:rFonts w:eastAsia="Times New Roman" w:cstheme="minorHAnsi"/>
          <w:b/>
        </w:rPr>
      </w:pPr>
      <w:r>
        <w:rPr>
          <w:rFonts w:cstheme="minorHAnsi"/>
          <w:b/>
        </w:rPr>
        <w:t>History of Changes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1620"/>
        <w:gridCol w:w="2880"/>
        <w:gridCol w:w="3865"/>
      </w:tblGrid>
      <w:tr w:rsidR="00A00748" w14:paraId="0A5724AA" w14:textId="77777777" w:rsidTr="004C0ADE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229EB42" w14:textId="77777777" w:rsidR="00A00748" w:rsidRDefault="00A00748" w:rsidP="001A249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D33115A" w14:textId="77777777" w:rsidR="00A00748" w:rsidRDefault="00A00748" w:rsidP="001A249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Approved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B2D8362" w14:textId="77777777" w:rsidR="00A00748" w:rsidRDefault="00A00748" w:rsidP="001A249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Authorized Representative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C1630B3" w14:textId="77777777" w:rsidR="00A00748" w:rsidRDefault="00A00748" w:rsidP="001A249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Changes</w:t>
            </w:r>
          </w:p>
        </w:tc>
      </w:tr>
      <w:tr w:rsidR="00A00748" w14:paraId="4FA3E4CC" w14:textId="77777777" w:rsidTr="004C0ADE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34DF" w14:textId="77777777" w:rsidR="00A00748" w:rsidRDefault="00A00748" w:rsidP="001A24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21CE" w14:textId="4E4B2665" w:rsidR="00A00748" w:rsidRDefault="00D1651E" w:rsidP="001A2490">
            <w:pPr>
              <w:rPr>
                <w:rFonts w:cstheme="minorHAnsi"/>
                <w:bCs/>
              </w:rPr>
            </w:pPr>
            <w:r>
              <w:rPr>
                <w:rFonts w:eastAsia="Arial" w:cstheme="minorHAnsi"/>
                <w:szCs w:val="24"/>
              </w:rPr>
              <w:t>03-Dec-2021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D107" w14:textId="3C0DB85B" w:rsidR="00A00748" w:rsidRDefault="00D40F90" w:rsidP="001A2490">
            <w:pPr>
              <w:jc w:val="center"/>
              <w:rPr>
                <w:rFonts w:cstheme="minorHAnsi"/>
                <w:bCs/>
              </w:rPr>
            </w:pPr>
            <w:r>
              <w:rPr>
                <w:rFonts w:eastAsia="Arial" w:cstheme="minorHAnsi"/>
                <w:w w:val="105"/>
                <w:szCs w:val="24"/>
              </w:rPr>
              <w:t>P. Ardila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B051" w14:textId="76CE363F" w:rsidR="00A00748" w:rsidRDefault="00A00748" w:rsidP="001A2490">
            <w:pPr>
              <w:rPr>
                <w:rFonts w:cstheme="minorHAnsi"/>
                <w:bCs/>
              </w:rPr>
            </w:pPr>
            <w:r w:rsidRPr="00F066E2">
              <w:rPr>
                <w:rFonts w:eastAsia="Arial" w:cstheme="minorHAnsi"/>
                <w:w w:val="105"/>
                <w:szCs w:val="24"/>
              </w:rPr>
              <w:t xml:space="preserve">New </w:t>
            </w:r>
            <w:r>
              <w:rPr>
                <w:rFonts w:eastAsia="Arial" w:cstheme="minorHAnsi"/>
                <w:w w:val="105"/>
                <w:szCs w:val="24"/>
              </w:rPr>
              <w:t>document</w:t>
            </w:r>
            <w:r w:rsidRPr="00F066E2">
              <w:rPr>
                <w:rFonts w:eastAsia="Arial" w:cstheme="minorHAnsi"/>
                <w:w w:val="105"/>
                <w:szCs w:val="24"/>
              </w:rPr>
              <w:t>.</w:t>
            </w:r>
          </w:p>
        </w:tc>
      </w:tr>
      <w:tr w:rsidR="00DD0492" w14:paraId="687D2CC1" w14:textId="77777777" w:rsidTr="004C0ADE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C42" w14:textId="70A73F35" w:rsidR="00DD0492" w:rsidRDefault="00DD0492" w:rsidP="001A24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B0FA" w14:textId="4AC3AE48" w:rsidR="00DD0492" w:rsidRDefault="00DD0492" w:rsidP="001A2490">
            <w:pPr>
              <w:rPr>
                <w:rFonts w:eastAsia="Arial" w:cstheme="minorHAnsi"/>
                <w:szCs w:val="24"/>
              </w:rPr>
            </w:pPr>
            <w:r>
              <w:rPr>
                <w:rFonts w:eastAsia="Arial" w:cstheme="minorHAnsi"/>
                <w:szCs w:val="24"/>
              </w:rPr>
              <w:t>23-Aug-2022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27DB" w14:textId="2B761AF8" w:rsidR="00DD0492" w:rsidRDefault="00DD0492" w:rsidP="001A2490">
            <w:pPr>
              <w:jc w:val="center"/>
              <w:rPr>
                <w:rFonts w:eastAsia="Arial" w:cstheme="minorHAnsi"/>
                <w:w w:val="105"/>
                <w:szCs w:val="24"/>
              </w:rPr>
            </w:pPr>
            <w:r>
              <w:rPr>
                <w:rFonts w:eastAsia="Arial" w:cstheme="minorHAnsi"/>
                <w:w w:val="105"/>
                <w:szCs w:val="24"/>
              </w:rPr>
              <w:t>P. Ardila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EFDF" w14:textId="0D96FBF0" w:rsidR="00DD0492" w:rsidRPr="00F066E2" w:rsidRDefault="00DD0492" w:rsidP="001A2490">
            <w:pPr>
              <w:rPr>
                <w:rFonts w:eastAsia="Arial" w:cstheme="minorHAnsi"/>
                <w:w w:val="105"/>
                <w:szCs w:val="24"/>
              </w:rPr>
            </w:pPr>
            <w:r>
              <w:rPr>
                <w:rFonts w:eastAsia="Arial" w:cstheme="minorHAnsi"/>
                <w:w w:val="105"/>
                <w:szCs w:val="24"/>
              </w:rPr>
              <w:t xml:space="preserve">Updated Ingredient statement section </w:t>
            </w:r>
          </w:p>
        </w:tc>
      </w:tr>
      <w:bookmarkEnd w:id="3"/>
    </w:tbl>
    <w:p w14:paraId="50CC8D96" w14:textId="5044AD8F" w:rsidR="00A00748" w:rsidRDefault="00A00748" w:rsidP="001A2490">
      <w:pPr>
        <w:widowControl w:val="0"/>
        <w:autoSpaceDE w:val="0"/>
        <w:autoSpaceDN w:val="0"/>
        <w:spacing w:after="0" w:line="240" w:lineRule="auto"/>
        <w:outlineLvl w:val="0"/>
        <w:rPr>
          <w:rFonts w:eastAsia="Times New Roman" w:cstheme="minorHAnsi"/>
          <w:b/>
          <w:bCs/>
          <w:w w:val="105"/>
          <w:szCs w:val="24"/>
        </w:rPr>
      </w:pPr>
    </w:p>
    <w:sectPr w:rsidR="00A00748" w:rsidSect="004C5B5F">
      <w:headerReference w:type="default" r:id="rId7"/>
      <w:foot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08BA" w14:textId="77777777" w:rsidR="00077386" w:rsidRDefault="00077386" w:rsidP="00742DDC">
      <w:pPr>
        <w:spacing w:after="0" w:line="240" w:lineRule="auto"/>
      </w:pPr>
      <w:r>
        <w:separator/>
      </w:r>
    </w:p>
  </w:endnote>
  <w:endnote w:type="continuationSeparator" w:id="0">
    <w:p w14:paraId="22C4F93B" w14:textId="77777777" w:rsidR="00077386" w:rsidRDefault="00077386" w:rsidP="007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672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F95128" w14:textId="537E5C2B" w:rsidR="002201C9" w:rsidRDefault="002201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76A0E5" w14:textId="77777777" w:rsidR="002201C9" w:rsidRDefault="00220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466BE" w14:textId="77777777" w:rsidR="00077386" w:rsidRDefault="00077386" w:rsidP="00742DDC">
      <w:pPr>
        <w:spacing w:after="0" w:line="240" w:lineRule="auto"/>
      </w:pPr>
      <w:r>
        <w:separator/>
      </w:r>
    </w:p>
  </w:footnote>
  <w:footnote w:type="continuationSeparator" w:id="0">
    <w:p w14:paraId="465A4F71" w14:textId="77777777" w:rsidR="00077386" w:rsidRDefault="00077386" w:rsidP="007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434343"/>
        <w:left w:val="single" w:sz="6" w:space="0" w:color="434343"/>
        <w:bottom w:val="single" w:sz="6" w:space="0" w:color="434343"/>
        <w:right w:val="single" w:sz="6" w:space="0" w:color="434343"/>
        <w:insideH w:val="single" w:sz="6" w:space="0" w:color="434343"/>
        <w:insideV w:val="single" w:sz="6" w:space="0" w:color="434343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2"/>
      <w:gridCol w:w="1800"/>
      <w:gridCol w:w="3960"/>
      <w:gridCol w:w="1186"/>
      <w:gridCol w:w="1301"/>
    </w:tblGrid>
    <w:tr w:rsidR="00742DDC" w:rsidRPr="00884E50" w14:paraId="20B700FB" w14:textId="77777777" w:rsidTr="00A36807">
      <w:trPr>
        <w:trHeight w:val="302"/>
        <w:jc w:val="center"/>
      </w:trPr>
      <w:tc>
        <w:tcPr>
          <w:tcW w:w="1072" w:type="dxa"/>
          <w:vMerge w:val="restart"/>
          <w:tcBorders>
            <w:top w:val="single" w:sz="6" w:space="0" w:color="434343"/>
            <w:left w:val="single" w:sz="6" w:space="0" w:color="A09D94"/>
            <w:bottom w:val="single" w:sz="6" w:space="0" w:color="6C6960"/>
            <w:right w:val="single" w:sz="6" w:space="0" w:color="434343"/>
          </w:tcBorders>
          <w:hideMark/>
        </w:tcPr>
        <w:p w14:paraId="7329170F" w14:textId="77777777" w:rsidR="00742DDC" w:rsidRPr="00884E50" w:rsidRDefault="00742DDC" w:rsidP="00742DDC">
          <w:pPr>
            <w:widowControl w:val="0"/>
            <w:autoSpaceDE w:val="0"/>
            <w:autoSpaceDN w:val="0"/>
            <w:spacing w:after="0" w:line="240" w:lineRule="auto"/>
            <w:ind w:left="46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84E50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CA9578D" wp14:editId="57906BBA">
                <wp:extent cx="574675" cy="5746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7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0A669BC7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2" w:after="0" w:line="240" w:lineRule="auto"/>
            <w:ind w:left="46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>Document Type</w:t>
          </w:r>
        </w:p>
      </w:tc>
      <w:tc>
        <w:tcPr>
          <w:tcW w:w="396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1D72E88D" w14:textId="7D44AF18" w:rsidR="00742DDC" w:rsidRPr="00884E50" w:rsidRDefault="00742DDC" w:rsidP="00742DDC">
          <w:pPr>
            <w:widowControl w:val="0"/>
            <w:autoSpaceDE w:val="0"/>
            <w:autoSpaceDN w:val="0"/>
            <w:spacing w:before="32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Specification</w:t>
          </w:r>
        </w:p>
      </w:tc>
      <w:tc>
        <w:tcPr>
          <w:tcW w:w="1186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5C503918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2" w:after="0" w:line="240" w:lineRule="auto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 xml:space="preserve"> Issue Date</w:t>
          </w:r>
        </w:p>
      </w:tc>
      <w:tc>
        <w:tcPr>
          <w:tcW w:w="1301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0CAB3FB0" w14:textId="20F32C3D" w:rsidR="00742DDC" w:rsidRPr="00E477FE" w:rsidRDefault="00DD0492" w:rsidP="00742DDC">
          <w:pPr>
            <w:widowControl w:val="0"/>
            <w:autoSpaceDE w:val="0"/>
            <w:autoSpaceDN w:val="0"/>
            <w:spacing w:before="32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23</w:t>
          </w:r>
          <w:r w:rsidR="00D1651E">
            <w:rPr>
              <w:rFonts w:ascii="Calibri" w:eastAsia="Times New Roman" w:hAnsi="Calibri" w:cs="Calibri"/>
              <w:sz w:val="20"/>
              <w:szCs w:val="20"/>
            </w:rPr>
            <w:t>-</w:t>
          </w:r>
          <w:r>
            <w:rPr>
              <w:rFonts w:ascii="Calibri" w:eastAsia="Times New Roman" w:hAnsi="Calibri" w:cs="Calibri"/>
              <w:sz w:val="20"/>
              <w:szCs w:val="20"/>
            </w:rPr>
            <w:t>Aug</w:t>
          </w:r>
          <w:r w:rsidR="00D1651E">
            <w:rPr>
              <w:rFonts w:ascii="Calibri" w:eastAsia="Times New Roman" w:hAnsi="Calibri" w:cs="Calibri"/>
              <w:sz w:val="20"/>
              <w:szCs w:val="20"/>
            </w:rPr>
            <w:t>-202</w:t>
          </w:r>
          <w:r>
            <w:rPr>
              <w:rFonts w:ascii="Calibri" w:eastAsia="Times New Roman" w:hAnsi="Calibri" w:cs="Calibri"/>
              <w:sz w:val="20"/>
              <w:szCs w:val="20"/>
            </w:rPr>
            <w:t>2</w:t>
          </w:r>
        </w:p>
      </w:tc>
    </w:tr>
    <w:tr w:rsidR="00742DDC" w:rsidRPr="00884E50" w14:paraId="4D670E60" w14:textId="77777777" w:rsidTr="00A36807">
      <w:trPr>
        <w:trHeight w:val="301"/>
        <w:jc w:val="center"/>
      </w:trPr>
      <w:tc>
        <w:tcPr>
          <w:tcW w:w="1072" w:type="dxa"/>
          <w:vMerge/>
          <w:tcBorders>
            <w:top w:val="single" w:sz="6" w:space="0" w:color="434343"/>
            <w:left w:val="single" w:sz="6" w:space="0" w:color="A09D94"/>
            <w:bottom w:val="single" w:sz="6" w:space="0" w:color="6C6960"/>
            <w:right w:val="single" w:sz="6" w:space="0" w:color="434343"/>
          </w:tcBorders>
          <w:vAlign w:val="center"/>
          <w:hideMark/>
        </w:tcPr>
        <w:p w14:paraId="27AD5FF2" w14:textId="77777777" w:rsidR="00742DDC" w:rsidRPr="00884E50" w:rsidRDefault="00742DDC" w:rsidP="00742DD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80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41469AAF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6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>Document Number</w:t>
          </w:r>
        </w:p>
      </w:tc>
      <w:tc>
        <w:tcPr>
          <w:tcW w:w="396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4CA90843" w14:textId="3E70B887" w:rsidR="00742DDC" w:rsidRPr="00E477FE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sz w:val="20"/>
              <w:szCs w:val="20"/>
            </w:rPr>
            <w:t>PMI-USA-</w:t>
          </w:r>
          <w:r>
            <w:rPr>
              <w:rFonts w:ascii="Calibri" w:eastAsia="Times New Roman" w:hAnsi="Calibri" w:cs="Calibri"/>
              <w:sz w:val="20"/>
              <w:szCs w:val="20"/>
            </w:rPr>
            <w:t>SPEC</w:t>
          </w:r>
          <w:r w:rsidRPr="00884E50">
            <w:rPr>
              <w:rFonts w:ascii="Calibri" w:eastAsia="Times New Roman" w:hAnsi="Calibri" w:cs="Calibri"/>
              <w:sz w:val="20"/>
              <w:szCs w:val="20"/>
            </w:rPr>
            <w:t>-</w:t>
          </w:r>
          <w:r w:rsidR="00E477FE">
            <w:rPr>
              <w:rFonts w:ascii="Calibri" w:eastAsia="Times New Roman" w:hAnsi="Calibri" w:cs="Calibri"/>
              <w:sz w:val="20"/>
              <w:szCs w:val="20"/>
            </w:rPr>
            <w:t>0</w:t>
          </w:r>
          <w:r w:rsidR="00D1651E">
            <w:rPr>
              <w:rFonts w:ascii="Calibri" w:eastAsia="Times New Roman" w:hAnsi="Calibri" w:cs="Calibri"/>
              <w:sz w:val="20"/>
              <w:szCs w:val="20"/>
            </w:rPr>
            <w:t>73</w:t>
          </w:r>
        </w:p>
      </w:tc>
      <w:tc>
        <w:tcPr>
          <w:tcW w:w="1186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0BAEC045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>QA Approval</w:t>
          </w:r>
        </w:p>
      </w:tc>
      <w:tc>
        <w:tcPr>
          <w:tcW w:w="1301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  <w:hideMark/>
        </w:tcPr>
        <w:p w14:paraId="4A12C6F2" w14:textId="7AC81424" w:rsidR="00742DDC" w:rsidRPr="00884E50" w:rsidRDefault="008E37CB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P. Ardila</w:t>
          </w:r>
        </w:p>
      </w:tc>
    </w:tr>
    <w:tr w:rsidR="00742DDC" w14:paraId="2F8B4380" w14:textId="77777777" w:rsidTr="00A36807">
      <w:trPr>
        <w:trHeight w:val="301"/>
        <w:jc w:val="center"/>
      </w:trPr>
      <w:tc>
        <w:tcPr>
          <w:tcW w:w="1072" w:type="dxa"/>
          <w:vMerge/>
          <w:tcBorders>
            <w:top w:val="single" w:sz="6" w:space="0" w:color="434343"/>
            <w:left w:val="single" w:sz="6" w:space="0" w:color="A09D94"/>
            <w:bottom w:val="single" w:sz="6" w:space="0" w:color="6C6960"/>
            <w:right w:val="single" w:sz="6" w:space="0" w:color="434343"/>
          </w:tcBorders>
          <w:vAlign w:val="center"/>
        </w:tcPr>
        <w:p w14:paraId="059F5843" w14:textId="77777777" w:rsidR="00742DDC" w:rsidRPr="00884E50" w:rsidRDefault="00742DDC" w:rsidP="00742DD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80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</w:tcPr>
        <w:p w14:paraId="4D09BE95" w14:textId="77777777" w:rsidR="00742DDC" w:rsidRPr="00884E50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6"/>
            <w:rPr>
              <w:rFonts w:ascii="Calibri" w:eastAsia="Times New Roman" w:hAnsi="Calibri" w:cs="Calibri"/>
              <w:b/>
              <w:sz w:val="20"/>
              <w:szCs w:val="20"/>
            </w:rPr>
          </w:pPr>
          <w:r w:rsidRPr="00884E50">
            <w:rPr>
              <w:rFonts w:ascii="Calibri" w:eastAsia="Times New Roman" w:hAnsi="Calibri" w:cs="Calibri"/>
              <w:b/>
              <w:sz w:val="20"/>
              <w:szCs w:val="20"/>
            </w:rPr>
            <w:t>Title</w:t>
          </w:r>
        </w:p>
      </w:tc>
      <w:tc>
        <w:tcPr>
          <w:tcW w:w="3960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</w:tcPr>
        <w:p w14:paraId="09E13578" w14:textId="734618CC" w:rsidR="00742DDC" w:rsidRPr="00D51229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bCs/>
              <w:sz w:val="20"/>
              <w:szCs w:val="20"/>
            </w:rPr>
          </w:pPr>
          <w:r>
            <w:rPr>
              <w:rFonts w:ascii="Calibri" w:eastAsia="Times New Roman" w:hAnsi="Calibri" w:cs="Calibri"/>
              <w:bCs/>
              <w:sz w:val="20"/>
              <w:szCs w:val="20"/>
            </w:rPr>
            <w:t>Basics</w:t>
          </w:r>
          <w:r w:rsidR="00D1651E">
            <w:rPr>
              <w:rFonts w:ascii="Calibri" w:eastAsia="Times New Roman" w:hAnsi="Calibri" w:cs="Calibri"/>
              <w:bCs/>
              <w:sz w:val="20"/>
              <w:szCs w:val="20"/>
            </w:rPr>
            <w:t xml:space="preserve"> </w:t>
          </w:r>
          <w:proofErr w:type="gramStart"/>
          <w:r w:rsidR="00D1651E">
            <w:rPr>
              <w:rFonts w:ascii="Calibri" w:eastAsia="Times New Roman" w:hAnsi="Calibri" w:cs="Calibri"/>
              <w:bCs/>
              <w:sz w:val="20"/>
              <w:szCs w:val="20"/>
            </w:rPr>
            <w:t xml:space="preserve">II </w:t>
          </w:r>
          <w:r w:rsidR="00E477FE">
            <w:rPr>
              <w:rFonts w:ascii="Calibri" w:eastAsia="Times New Roman" w:hAnsi="Calibri" w:cs="Calibri"/>
              <w:bCs/>
              <w:sz w:val="20"/>
              <w:szCs w:val="20"/>
            </w:rPr>
            <w:t xml:space="preserve"> </w:t>
          </w:r>
          <w:r w:rsidR="00763EB5">
            <w:rPr>
              <w:rFonts w:ascii="Calibri" w:eastAsia="Times New Roman" w:hAnsi="Calibri" w:cs="Calibri"/>
              <w:bCs/>
              <w:sz w:val="20"/>
              <w:szCs w:val="20"/>
            </w:rPr>
            <w:t>Bulk</w:t>
          </w:r>
          <w:proofErr w:type="gramEnd"/>
          <w:r w:rsidR="00763EB5">
            <w:rPr>
              <w:rFonts w:ascii="Calibri" w:eastAsia="Times New Roman" w:hAnsi="Calibri" w:cs="Calibri"/>
              <w:bCs/>
              <w:sz w:val="20"/>
              <w:szCs w:val="20"/>
            </w:rPr>
            <w:t xml:space="preserve"> Product</w:t>
          </w:r>
          <w:r w:rsidR="00E477FE">
            <w:rPr>
              <w:rFonts w:ascii="Calibri" w:eastAsia="Times New Roman" w:hAnsi="Calibri" w:cs="Calibri"/>
              <w:bCs/>
              <w:sz w:val="20"/>
              <w:szCs w:val="20"/>
            </w:rPr>
            <w:t xml:space="preserve"> Specification</w:t>
          </w:r>
        </w:p>
      </w:tc>
      <w:tc>
        <w:tcPr>
          <w:tcW w:w="1186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</w:tcPr>
        <w:p w14:paraId="1FCD002E" w14:textId="3BF8582B" w:rsidR="00742DDC" w:rsidRPr="00884E50" w:rsidRDefault="00742DDC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b/>
              <w:sz w:val="20"/>
              <w:szCs w:val="20"/>
            </w:rPr>
          </w:pPr>
          <w:r>
            <w:rPr>
              <w:rFonts w:ascii="Calibri" w:eastAsia="Times New Roman" w:hAnsi="Calibri" w:cs="Calibri"/>
              <w:b/>
              <w:sz w:val="20"/>
              <w:szCs w:val="20"/>
            </w:rPr>
            <w:t>Revi</w:t>
          </w:r>
          <w:r w:rsidR="00E477FE">
            <w:rPr>
              <w:rFonts w:ascii="Calibri" w:eastAsia="Times New Roman" w:hAnsi="Calibri" w:cs="Calibri"/>
              <w:b/>
              <w:sz w:val="20"/>
              <w:szCs w:val="20"/>
            </w:rPr>
            <w:t>sion</w:t>
          </w:r>
        </w:p>
      </w:tc>
      <w:tc>
        <w:tcPr>
          <w:tcW w:w="1301" w:type="dxa"/>
          <w:tcBorders>
            <w:top w:val="single" w:sz="6" w:space="0" w:color="434343"/>
            <w:left w:val="single" w:sz="6" w:space="0" w:color="434343"/>
            <w:bottom w:val="single" w:sz="6" w:space="0" w:color="434343"/>
            <w:right w:val="single" w:sz="6" w:space="0" w:color="434343"/>
          </w:tcBorders>
        </w:tcPr>
        <w:p w14:paraId="168CB869" w14:textId="6BC6961B" w:rsidR="00742DDC" w:rsidRDefault="00F34CB0" w:rsidP="00742DDC">
          <w:pPr>
            <w:widowControl w:val="0"/>
            <w:autoSpaceDE w:val="0"/>
            <w:autoSpaceDN w:val="0"/>
            <w:spacing w:before="33" w:after="0" w:line="240" w:lineRule="auto"/>
            <w:ind w:left="45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1.</w:t>
          </w:r>
          <w:r w:rsidR="00DD0492">
            <w:rPr>
              <w:rFonts w:ascii="Calibri" w:eastAsia="Times New Roman" w:hAnsi="Calibri" w:cs="Calibri"/>
              <w:sz w:val="20"/>
              <w:szCs w:val="20"/>
            </w:rPr>
            <w:t>1</w:t>
          </w:r>
        </w:p>
      </w:tc>
    </w:tr>
  </w:tbl>
  <w:p w14:paraId="31C218FE" w14:textId="77777777" w:rsidR="00742DDC" w:rsidRDefault="00742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0502"/>
    <w:multiLevelType w:val="hybridMultilevel"/>
    <w:tmpl w:val="8C76F228"/>
    <w:lvl w:ilvl="0" w:tplc="E1CA8C3E">
      <w:start w:val="210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032CF7"/>
    <w:multiLevelType w:val="hybridMultilevel"/>
    <w:tmpl w:val="6D82AEAC"/>
    <w:lvl w:ilvl="0" w:tplc="88E2B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447C5"/>
    <w:multiLevelType w:val="hybridMultilevel"/>
    <w:tmpl w:val="2370DADE"/>
    <w:lvl w:ilvl="0" w:tplc="C9B606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44DFE"/>
    <w:multiLevelType w:val="hybridMultilevel"/>
    <w:tmpl w:val="EC0408BE"/>
    <w:lvl w:ilvl="0" w:tplc="C9B606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A7"/>
    <w:rsid w:val="00006119"/>
    <w:rsid w:val="00023D9E"/>
    <w:rsid w:val="00023ED1"/>
    <w:rsid w:val="000419FE"/>
    <w:rsid w:val="0005322F"/>
    <w:rsid w:val="000653CE"/>
    <w:rsid w:val="00077386"/>
    <w:rsid w:val="000A2149"/>
    <w:rsid w:val="000F65CD"/>
    <w:rsid w:val="0010574F"/>
    <w:rsid w:val="001233EC"/>
    <w:rsid w:val="001320EB"/>
    <w:rsid w:val="00145BF1"/>
    <w:rsid w:val="00146042"/>
    <w:rsid w:val="001A2490"/>
    <w:rsid w:val="001C1236"/>
    <w:rsid w:val="001E46C2"/>
    <w:rsid w:val="001F5386"/>
    <w:rsid w:val="002201C9"/>
    <w:rsid w:val="00227650"/>
    <w:rsid w:val="00227802"/>
    <w:rsid w:val="002344E1"/>
    <w:rsid w:val="002548CD"/>
    <w:rsid w:val="002829E9"/>
    <w:rsid w:val="002845F1"/>
    <w:rsid w:val="00290965"/>
    <w:rsid w:val="0029389D"/>
    <w:rsid w:val="00296154"/>
    <w:rsid w:val="00297AA7"/>
    <w:rsid w:val="002C74A3"/>
    <w:rsid w:val="002D342C"/>
    <w:rsid w:val="002D75E9"/>
    <w:rsid w:val="002F2BA2"/>
    <w:rsid w:val="00335DDB"/>
    <w:rsid w:val="003A7C90"/>
    <w:rsid w:val="003B37F3"/>
    <w:rsid w:val="003D04CD"/>
    <w:rsid w:val="003D26DD"/>
    <w:rsid w:val="003D2C60"/>
    <w:rsid w:val="003E0105"/>
    <w:rsid w:val="00400790"/>
    <w:rsid w:val="00431720"/>
    <w:rsid w:val="00444367"/>
    <w:rsid w:val="00444758"/>
    <w:rsid w:val="00464923"/>
    <w:rsid w:val="0046707F"/>
    <w:rsid w:val="00475DE4"/>
    <w:rsid w:val="00476C99"/>
    <w:rsid w:val="00477FDF"/>
    <w:rsid w:val="004C5B5F"/>
    <w:rsid w:val="004D4C46"/>
    <w:rsid w:val="004E2280"/>
    <w:rsid w:val="004E3DF7"/>
    <w:rsid w:val="004F5D1C"/>
    <w:rsid w:val="004F7D7C"/>
    <w:rsid w:val="00505671"/>
    <w:rsid w:val="005146AA"/>
    <w:rsid w:val="00514AF3"/>
    <w:rsid w:val="005179FD"/>
    <w:rsid w:val="00523DD1"/>
    <w:rsid w:val="0057288F"/>
    <w:rsid w:val="00574515"/>
    <w:rsid w:val="0058600C"/>
    <w:rsid w:val="005A53B4"/>
    <w:rsid w:val="005B6346"/>
    <w:rsid w:val="005D0802"/>
    <w:rsid w:val="005E0272"/>
    <w:rsid w:val="005E4FE9"/>
    <w:rsid w:val="005F027C"/>
    <w:rsid w:val="00601C3F"/>
    <w:rsid w:val="00602A75"/>
    <w:rsid w:val="006052E6"/>
    <w:rsid w:val="006447CC"/>
    <w:rsid w:val="006526CE"/>
    <w:rsid w:val="006B74F0"/>
    <w:rsid w:val="006D727A"/>
    <w:rsid w:val="006F5C39"/>
    <w:rsid w:val="00707027"/>
    <w:rsid w:val="00723B15"/>
    <w:rsid w:val="00730869"/>
    <w:rsid w:val="00742DDC"/>
    <w:rsid w:val="00752501"/>
    <w:rsid w:val="007623A7"/>
    <w:rsid w:val="00763EB5"/>
    <w:rsid w:val="00785864"/>
    <w:rsid w:val="007A0476"/>
    <w:rsid w:val="007A756F"/>
    <w:rsid w:val="007B6C10"/>
    <w:rsid w:val="007D03EF"/>
    <w:rsid w:val="007D62F7"/>
    <w:rsid w:val="007E0825"/>
    <w:rsid w:val="007F0839"/>
    <w:rsid w:val="00804E51"/>
    <w:rsid w:val="00825DFF"/>
    <w:rsid w:val="008413F0"/>
    <w:rsid w:val="008474A8"/>
    <w:rsid w:val="00850D8A"/>
    <w:rsid w:val="00864E61"/>
    <w:rsid w:val="00870069"/>
    <w:rsid w:val="00872948"/>
    <w:rsid w:val="00893391"/>
    <w:rsid w:val="00894345"/>
    <w:rsid w:val="00894DB0"/>
    <w:rsid w:val="008B107C"/>
    <w:rsid w:val="008C7F92"/>
    <w:rsid w:val="008D166F"/>
    <w:rsid w:val="008D27D0"/>
    <w:rsid w:val="008E37CB"/>
    <w:rsid w:val="00917803"/>
    <w:rsid w:val="009570E0"/>
    <w:rsid w:val="009651BA"/>
    <w:rsid w:val="009A670D"/>
    <w:rsid w:val="009B418A"/>
    <w:rsid w:val="009D5FC0"/>
    <w:rsid w:val="00A00748"/>
    <w:rsid w:val="00A5090C"/>
    <w:rsid w:val="00A60510"/>
    <w:rsid w:val="00A67574"/>
    <w:rsid w:val="00A730C9"/>
    <w:rsid w:val="00A81B7F"/>
    <w:rsid w:val="00AA3A58"/>
    <w:rsid w:val="00AA6CDF"/>
    <w:rsid w:val="00AB086C"/>
    <w:rsid w:val="00AB2DE4"/>
    <w:rsid w:val="00AB3174"/>
    <w:rsid w:val="00AD4B6D"/>
    <w:rsid w:val="00AE0A4F"/>
    <w:rsid w:val="00B1478F"/>
    <w:rsid w:val="00B3106E"/>
    <w:rsid w:val="00B44EDD"/>
    <w:rsid w:val="00B467D4"/>
    <w:rsid w:val="00B67763"/>
    <w:rsid w:val="00B807A3"/>
    <w:rsid w:val="00B84DE5"/>
    <w:rsid w:val="00BD1AFC"/>
    <w:rsid w:val="00BD7581"/>
    <w:rsid w:val="00BE658C"/>
    <w:rsid w:val="00BF217E"/>
    <w:rsid w:val="00C2222C"/>
    <w:rsid w:val="00C4451E"/>
    <w:rsid w:val="00C52D9E"/>
    <w:rsid w:val="00C85962"/>
    <w:rsid w:val="00CA20A9"/>
    <w:rsid w:val="00CA3D4B"/>
    <w:rsid w:val="00CC27E1"/>
    <w:rsid w:val="00CC7283"/>
    <w:rsid w:val="00CE5737"/>
    <w:rsid w:val="00CF48B9"/>
    <w:rsid w:val="00D12836"/>
    <w:rsid w:val="00D1651E"/>
    <w:rsid w:val="00D16B34"/>
    <w:rsid w:val="00D34B43"/>
    <w:rsid w:val="00D406A9"/>
    <w:rsid w:val="00D40F90"/>
    <w:rsid w:val="00D437A1"/>
    <w:rsid w:val="00D70D36"/>
    <w:rsid w:val="00D769D8"/>
    <w:rsid w:val="00DA3C81"/>
    <w:rsid w:val="00DC0B88"/>
    <w:rsid w:val="00DD0492"/>
    <w:rsid w:val="00DD247E"/>
    <w:rsid w:val="00DE3410"/>
    <w:rsid w:val="00DE58AC"/>
    <w:rsid w:val="00DF5EB2"/>
    <w:rsid w:val="00E0697B"/>
    <w:rsid w:val="00E24A6D"/>
    <w:rsid w:val="00E268A2"/>
    <w:rsid w:val="00E477FE"/>
    <w:rsid w:val="00E537EE"/>
    <w:rsid w:val="00E8556C"/>
    <w:rsid w:val="00EA11B7"/>
    <w:rsid w:val="00EA5513"/>
    <w:rsid w:val="00EF33D4"/>
    <w:rsid w:val="00F208FE"/>
    <w:rsid w:val="00F21497"/>
    <w:rsid w:val="00F21D4E"/>
    <w:rsid w:val="00F34CB0"/>
    <w:rsid w:val="00F459C6"/>
    <w:rsid w:val="00F56146"/>
    <w:rsid w:val="00F77A66"/>
    <w:rsid w:val="00FB1802"/>
    <w:rsid w:val="00FB41E9"/>
    <w:rsid w:val="00FC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3663"/>
  <w15:chartTrackingRefBased/>
  <w15:docId w15:val="{5CBC4BF8-6CE2-4C86-83BD-637CDD67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DDC"/>
  </w:style>
  <w:style w:type="paragraph" w:styleId="Footer">
    <w:name w:val="footer"/>
    <w:basedOn w:val="Normal"/>
    <w:link w:val="FooterChar"/>
    <w:uiPriority w:val="99"/>
    <w:unhideWhenUsed/>
    <w:rsid w:val="007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DDC"/>
  </w:style>
  <w:style w:type="paragraph" w:customStyle="1" w:styleId="Default">
    <w:name w:val="Default"/>
    <w:rsid w:val="00B84D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79FD"/>
    <w:pPr>
      <w:ind w:left="720"/>
      <w:contextualSpacing/>
    </w:pPr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5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45BF1"/>
    <w:pPr>
      <w:spacing w:after="0" w:line="240" w:lineRule="auto"/>
    </w:pPr>
  </w:style>
  <w:style w:type="table" w:styleId="TableGrid">
    <w:name w:val="Table Grid"/>
    <w:basedOn w:val="TableNormal"/>
    <w:uiPriority w:val="59"/>
    <w:rsid w:val="008E37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1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1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Joana (PM-International AG Lux)</dc:creator>
  <cp:keywords/>
  <dc:description/>
  <cp:lastModifiedBy>Ardila, Paula (PM-International USA) - Quality Assurance &amp; Quality Control Manager</cp:lastModifiedBy>
  <cp:revision>9</cp:revision>
  <dcterms:created xsi:type="dcterms:W3CDTF">2021-12-03T17:47:00Z</dcterms:created>
  <dcterms:modified xsi:type="dcterms:W3CDTF">2022-08-23T18:17:00Z</dcterms:modified>
</cp:coreProperties>
</file>