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A46" w:rsidRDefault="001E1C98" w:rsidP="00274A46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-81915</wp:posOffset>
            </wp:positionV>
            <wp:extent cx="3086100" cy="69342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9734AA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</w:p>
    <w:p w:rsidR="00CE060C" w:rsidRDefault="00274A46" w:rsidP="0019378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E1C98" w:rsidRDefault="001E1C98" w:rsidP="00193786">
      <w:pPr>
        <w:rPr>
          <w:sz w:val="24"/>
        </w:rPr>
      </w:pPr>
    </w:p>
    <w:p w:rsidR="001E1C98" w:rsidRDefault="001E1C98" w:rsidP="00193786">
      <w:pPr>
        <w:rPr>
          <w:sz w:val="24"/>
        </w:rPr>
      </w:pPr>
    </w:p>
    <w:p w:rsidR="0025202C" w:rsidRDefault="0025202C" w:rsidP="00193786">
      <w:pPr>
        <w:rPr>
          <w:sz w:val="24"/>
        </w:rPr>
      </w:pPr>
    </w:p>
    <w:p w:rsidR="0025202C" w:rsidRDefault="0025202C" w:rsidP="00193786">
      <w:pPr>
        <w:rPr>
          <w:sz w:val="24"/>
        </w:rPr>
      </w:pPr>
    </w:p>
    <w:p w:rsidR="001E1C98" w:rsidRPr="001E1C98" w:rsidRDefault="00A421B9" w:rsidP="001E1C9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RECALL POLICY – MOCK RECALL</w:t>
      </w:r>
    </w:p>
    <w:p w:rsidR="001E1C98" w:rsidRPr="00BD2FA4" w:rsidRDefault="001E1C98" w:rsidP="00193786">
      <w:pPr>
        <w:rPr>
          <w:sz w:val="24"/>
          <w:szCs w:val="24"/>
        </w:rPr>
      </w:pPr>
    </w:p>
    <w:p w:rsidR="00A421B9" w:rsidRPr="00A421B9" w:rsidRDefault="00A421B9" w:rsidP="00AD2391">
      <w:pPr>
        <w:ind w:left="360"/>
        <w:jc w:val="both"/>
        <w:rPr>
          <w:sz w:val="24"/>
          <w:szCs w:val="24"/>
        </w:rPr>
      </w:pPr>
      <w:r w:rsidRPr="00A421B9">
        <w:rPr>
          <w:sz w:val="24"/>
          <w:szCs w:val="24"/>
        </w:rPr>
        <w:t>As a part o</w:t>
      </w:r>
      <w:r>
        <w:rPr>
          <w:sz w:val="24"/>
          <w:szCs w:val="24"/>
        </w:rPr>
        <w:t>f</w:t>
      </w:r>
      <w:r w:rsidRPr="00A421B9">
        <w:rPr>
          <w:sz w:val="24"/>
          <w:szCs w:val="24"/>
        </w:rPr>
        <w:t xml:space="preserve"> the Adequacy of Food Safety Program, a formal Recall Policy is in place at U.S.</w:t>
      </w:r>
    </w:p>
    <w:p w:rsidR="00A421B9" w:rsidRPr="00A421B9" w:rsidRDefault="00A421B9" w:rsidP="00AD239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Durum </w:t>
      </w:r>
      <w:r w:rsidRPr="00A421B9">
        <w:rPr>
          <w:sz w:val="24"/>
          <w:szCs w:val="24"/>
        </w:rPr>
        <w:t xml:space="preserve">Milling Inc. </w:t>
      </w:r>
      <w:r>
        <w:rPr>
          <w:sz w:val="24"/>
          <w:szCs w:val="24"/>
        </w:rPr>
        <w:t xml:space="preserve"> </w:t>
      </w:r>
      <w:r w:rsidRPr="00A421B9">
        <w:rPr>
          <w:sz w:val="24"/>
          <w:szCs w:val="24"/>
        </w:rPr>
        <w:t>Designated authorities have been identiﬁed and collectively form Recall</w:t>
      </w:r>
    </w:p>
    <w:p w:rsidR="00992F7B" w:rsidRDefault="00A421B9" w:rsidP="00AD2391">
      <w:pPr>
        <w:ind w:left="360"/>
        <w:jc w:val="both"/>
        <w:rPr>
          <w:sz w:val="24"/>
          <w:szCs w:val="24"/>
        </w:rPr>
      </w:pPr>
      <w:r w:rsidRPr="00A421B9">
        <w:rPr>
          <w:sz w:val="24"/>
          <w:szCs w:val="24"/>
        </w:rPr>
        <w:t>Team Members. List of all the Recall Team Members co</w:t>
      </w:r>
      <w:r>
        <w:rPr>
          <w:sz w:val="24"/>
          <w:szCs w:val="24"/>
        </w:rPr>
        <w:t>ntaining their names, position /</w:t>
      </w:r>
      <w:r w:rsidRPr="00A421B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A421B9">
        <w:rPr>
          <w:sz w:val="24"/>
          <w:szCs w:val="24"/>
        </w:rPr>
        <w:t>itles,</w:t>
      </w:r>
      <w:r>
        <w:rPr>
          <w:sz w:val="24"/>
          <w:szCs w:val="24"/>
        </w:rPr>
        <w:t xml:space="preserve"> </w:t>
      </w:r>
      <w:r w:rsidRPr="00A421B9">
        <w:rPr>
          <w:sz w:val="24"/>
          <w:szCs w:val="24"/>
        </w:rPr>
        <w:t>contact</w:t>
      </w:r>
      <w:r>
        <w:rPr>
          <w:sz w:val="24"/>
          <w:szCs w:val="24"/>
        </w:rPr>
        <w:t xml:space="preserve"> </w:t>
      </w:r>
      <w:r w:rsidRPr="00A421B9">
        <w:rPr>
          <w:sz w:val="24"/>
          <w:szCs w:val="24"/>
        </w:rPr>
        <w:t>phone numbers along with e-mail addresses are being maintained on the file. Mock</w:t>
      </w:r>
      <w:r>
        <w:rPr>
          <w:sz w:val="24"/>
          <w:szCs w:val="24"/>
        </w:rPr>
        <w:t xml:space="preserve"> recall</w:t>
      </w:r>
      <w:r w:rsidR="00BD4A55">
        <w:rPr>
          <w:sz w:val="24"/>
          <w:szCs w:val="24"/>
        </w:rPr>
        <w:t xml:space="preserve">s are </w:t>
      </w:r>
      <w:r w:rsidRPr="00A421B9">
        <w:rPr>
          <w:sz w:val="24"/>
          <w:szCs w:val="24"/>
        </w:rPr>
        <w:t xml:space="preserve">conducted </w:t>
      </w:r>
      <w:r w:rsidR="00BD4A55">
        <w:rPr>
          <w:sz w:val="24"/>
          <w:szCs w:val="24"/>
        </w:rPr>
        <w:t xml:space="preserve">each year </w:t>
      </w:r>
      <w:r w:rsidRPr="00A421B9">
        <w:rPr>
          <w:sz w:val="24"/>
          <w:szCs w:val="24"/>
        </w:rPr>
        <w:t xml:space="preserve">by the Quality </w:t>
      </w:r>
      <w:r w:rsidR="002E370C">
        <w:rPr>
          <w:sz w:val="24"/>
          <w:szCs w:val="24"/>
        </w:rPr>
        <w:t>Control</w:t>
      </w:r>
      <w:r w:rsidRPr="00A421B9">
        <w:rPr>
          <w:sz w:val="24"/>
          <w:szCs w:val="24"/>
        </w:rPr>
        <w:t xml:space="preserve"> Manager.</w:t>
      </w:r>
    </w:p>
    <w:p w:rsidR="00A421B9" w:rsidRDefault="00A421B9" w:rsidP="00AD2391">
      <w:pPr>
        <w:ind w:left="360"/>
        <w:jc w:val="both"/>
        <w:rPr>
          <w:sz w:val="24"/>
          <w:szCs w:val="24"/>
        </w:rPr>
      </w:pPr>
    </w:p>
    <w:p w:rsidR="00A421B9" w:rsidRDefault="00AD2391" w:rsidP="00AD2391">
      <w:pPr>
        <w:ind w:left="360"/>
        <w:jc w:val="both"/>
        <w:rPr>
          <w:sz w:val="24"/>
          <w:szCs w:val="24"/>
        </w:rPr>
      </w:pPr>
      <w:r w:rsidRPr="00AD2391">
        <w:rPr>
          <w:b/>
          <w:sz w:val="24"/>
          <w:szCs w:val="24"/>
        </w:rPr>
        <w:t>Mock recall target time</w:t>
      </w:r>
      <w:r w:rsidRPr="00AD2391">
        <w:rPr>
          <w:sz w:val="24"/>
          <w:szCs w:val="24"/>
        </w:rPr>
        <w:t>: About 4 hours. Almost all of our customers are more than 4 hours</w:t>
      </w:r>
      <w:r>
        <w:rPr>
          <w:sz w:val="24"/>
          <w:szCs w:val="24"/>
        </w:rPr>
        <w:t xml:space="preserve"> </w:t>
      </w:r>
      <w:r w:rsidRPr="00AD2391">
        <w:rPr>
          <w:sz w:val="24"/>
          <w:szCs w:val="24"/>
        </w:rPr>
        <w:t>away. Bulk truck loads reach their destination between 8 and 48 hours and rail cars will take at</w:t>
      </w:r>
      <w:r>
        <w:rPr>
          <w:sz w:val="24"/>
          <w:szCs w:val="24"/>
        </w:rPr>
        <w:t xml:space="preserve"> </w:t>
      </w:r>
      <w:r w:rsidRPr="00AD2391">
        <w:rPr>
          <w:sz w:val="24"/>
          <w:szCs w:val="24"/>
        </w:rPr>
        <w:t>minimum of 7 days and up to little over two weeks to reach their destinations.</w:t>
      </w:r>
    </w:p>
    <w:p w:rsidR="00AD2391" w:rsidRDefault="00AD2391" w:rsidP="00AD2391">
      <w:pPr>
        <w:ind w:left="360"/>
        <w:jc w:val="both"/>
        <w:rPr>
          <w:sz w:val="24"/>
          <w:szCs w:val="24"/>
        </w:rPr>
      </w:pPr>
    </w:p>
    <w:p w:rsidR="00AD2391" w:rsidRDefault="00AD2391" w:rsidP="00AD2391">
      <w:pPr>
        <w:ind w:left="360"/>
        <w:jc w:val="both"/>
        <w:rPr>
          <w:sz w:val="24"/>
          <w:szCs w:val="24"/>
        </w:rPr>
      </w:pPr>
      <w:r w:rsidRPr="00AD2391">
        <w:rPr>
          <w:b/>
          <w:sz w:val="24"/>
          <w:szCs w:val="24"/>
        </w:rPr>
        <w:t>Product recovery</w:t>
      </w:r>
      <w:r w:rsidRPr="00AD2391">
        <w:rPr>
          <w:sz w:val="24"/>
          <w:szCs w:val="24"/>
        </w:rPr>
        <w:t>: Ideally it is desired to have an accountability of 100% of recovery of product</w:t>
      </w:r>
      <w:r>
        <w:rPr>
          <w:sz w:val="24"/>
          <w:szCs w:val="24"/>
        </w:rPr>
        <w:t xml:space="preserve"> </w:t>
      </w:r>
      <w:r w:rsidRPr="00AD2391">
        <w:rPr>
          <w:sz w:val="24"/>
          <w:szCs w:val="24"/>
        </w:rPr>
        <w:t xml:space="preserve">for a successful mock recall. However, most often times in a typical milling </w:t>
      </w:r>
      <w:r>
        <w:rPr>
          <w:sz w:val="24"/>
          <w:szCs w:val="24"/>
        </w:rPr>
        <w:t>o</w:t>
      </w:r>
      <w:r w:rsidRPr="00AD2391">
        <w:rPr>
          <w:sz w:val="24"/>
          <w:szCs w:val="24"/>
        </w:rPr>
        <w:t>peration like ours</w:t>
      </w:r>
      <w:r>
        <w:rPr>
          <w:sz w:val="24"/>
          <w:szCs w:val="24"/>
        </w:rPr>
        <w:t xml:space="preserve"> storage </w:t>
      </w:r>
      <w:r w:rsidRPr="00AD2391">
        <w:rPr>
          <w:sz w:val="24"/>
          <w:szCs w:val="24"/>
        </w:rPr>
        <w:t>of milled products is a big constraint. Due to infrastructural limitations freshly milled like</w:t>
      </w:r>
      <w:r>
        <w:rPr>
          <w:sz w:val="24"/>
          <w:szCs w:val="24"/>
        </w:rPr>
        <w:t xml:space="preserve"> </w:t>
      </w:r>
      <w:r w:rsidRPr="00AD2391">
        <w:rPr>
          <w:sz w:val="24"/>
          <w:szCs w:val="24"/>
        </w:rPr>
        <w:t>products are being added on top o</w:t>
      </w:r>
      <w:r>
        <w:rPr>
          <w:sz w:val="24"/>
          <w:szCs w:val="24"/>
        </w:rPr>
        <w:t>f</w:t>
      </w:r>
      <w:r w:rsidRPr="00AD2391">
        <w:rPr>
          <w:sz w:val="24"/>
          <w:szCs w:val="24"/>
        </w:rPr>
        <w:t xml:space="preserve"> the product while it is being simultaneously pulled for</w:t>
      </w:r>
      <w:r>
        <w:rPr>
          <w:sz w:val="24"/>
          <w:szCs w:val="24"/>
        </w:rPr>
        <w:t xml:space="preserve"> loading </w:t>
      </w:r>
      <w:r w:rsidRPr="00AD2391">
        <w:rPr>
          <w:sz w:val="24"/>
          <w:szCs w:val="24"/>
        </w:rPr>
        <w:t>into a truck or a rail car. Hence the reason for recovery of product could be greater</w:t>
      </w:r>
      <w:r>
        <w:rPr>
          <w:sz w:val="24"/>
          <w:szCs w:val="24"/>
        </w:rPr>
        <w:t xml:space="preserve"> </w:t>
      </w:r>
      <w:r w:rsidRPr="00AD2391">
        <w:rPr>
          <w:sz w:val="24"/>
          <w:szCs w:val="24"/>
        </w:rPr>
        <w:t>than 1</w:t>
      </w:r>
      <w:r>
        <w:rPr>
          <w:sz w:val="24"/>
          <w:szCs w:val="24"/>
        </w:rPr>
        <w:t>00</w:t>
      </w:r>
      <w:r w:rsidRPr="00AD2391">
        <w:rPr>
          <w:sz w:val="24"/>
          <w:szCs w:val="24"/>
        </w:rPr>
        <w:t>% at times.</w:t>
      </w:r>
    </w:p>
    <w:p w:rsidR="00AD2391" w:rsidRDefault="00AD2391" w:rsidP="00AD2391">
      <w:pPr>
        <w:ind w:left="360"/>
        <w:jc w:val="both"/>
        <w:rPr>
          <w:sz w:val="24"/>
          <w:szCs w:val="24"/>
        </w:rPr>
      </w:pPr>
    </w:p>
    <w:p w:rsidR="00AD2391" w:rsidRDefault="00AD2391" w:rsidP="00AD2391">
      <w:pPr>
        <w:jc w:val="both"/>
        <w:rPr>
          <w:sz w:val="24"/>
          <w:szCs w:val="24"/>
        </w:rPr>
      </w:pPr>
    </w:p>
    <w:p w:rsidR="00AD2391" w:rsidRDefault="00AD2391" w:rsidP="00AD2391">
      <w:pPr>
        <w:jc w:val="both"/>
        <w:rPr>
          <w:sz w:val="24"/>
          <w:szCs w:val="24"/>
        </w:rPr>
      </w:pPr>
      <w:r w:rsidRPr="00AD2391">
        <w:rPr>
          <w:b/>
          <w:sz w:val="24"/>
          <w:szCs w:val="24"/>
        </w:rPr>
        <w:t>EXPECTED TIME TO COMPLETE THE RECALL PROCESS</w:t>
      </w:r>
      <w:r w:rsidRPr="00AD2391">
        <w:rPr>
          <w:sz w:val="24"/>
          <w:szCs w:val="24"/>
        </w:rPr>
        <w:t>: 4 HRS.</w:t>
      </w:r>
    </w:p>
    <w:p w:rsidR="00AD2391" w:rsidRDefault="00AD2391" w:rsidP="00AD2391">
      <w:pPr>
        <w:jc w:val="both"/>
        <w:rPr>
          <w:sz w:val="24"/>
          <w:szCs w:val="24"/>
        </w:rPr>
      </w:pPr>
    </w:p>
    <w:p w:rsidR="00AD2391" w:rsidRDefault="00AD2391" w:rsidP="00AD2391">
      <w:pPr>
        <w:jc w:val="both"/>
        <w:rPr>
          <w:sz w:val="24"/>
          <w:szCs w:val="24"/>
        </w:rPr>
      </w:pPr>
      <w:r w:rsidRPr="00AD2391">
        <w:rPr>
          <w:b/>
          <w:sz w:val="24"/>
          <w:szCs w:val="24"/>
        </w:rPr>
        <w:t>REASON FOR THE EXPECTED TIME</w:t>
      </w:r>
      <w:r w:rsidRPr="00AD2391">
        <w:rPr>
          <w:sz w:val="24"/>
          <w:szCs w:val="24"/>
        </w:rPr>
        <w:t>: Please note that the flour products that are marketed by us</w:t>
      </w:r>
      <w:r>
        <w:rPr>
          <w:sz w:val="24"/>
          <w:szCs w:val="24"/>
        </w:rPr>
        <w:t xml:space="preserve"> are NOT</w:t>
      </w:r>
      <w:r w:rsidRPr="00AD2391">
        <w:rPr>
          <w:sz w:val="24"/>
          <w:szCs w:val="24"/>
        </w:rPr>
        <w:t xml:space="preserve"> READY TO EAT and are further processed by our customers.</w:t>
      </w:r>
    </w:p>
    <w:p w:rsidR="00AD2391" w:rsidRPr="00AD2391" w:rsidRDefault="00AD2391" w:rsidP="00AD2391">
      <w:pPr>
        <w:jc w:val="both"/>
        <w:rPr>
          <w:sz w:val="24"/>
          <w:szCs w:val="24"/>
        </w:rPr>
      </w:pPr>
    </w:p>
    <w:p w:rsidR="00AD2391" w:rsidRDefault="00AD2391" w:rsidP="00AD239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D2391">
        <w:rPr>
          <w:rFonts w:ascii="Times New Roman" w:hAnsi="Times New Roman"/>
          <w:sz w:val="24"/>
          <w:szCs w:val="24"/>
        </w:rPr>
        <w:t>Time frame of 4 hrs. is at least the minimum time taken from the production time to - storage - to loading the product into a shipping container and processing the essential paper work that is  generated with each shipment prior to the commencement of the shipping process.</w:t>
      </w:r>
    </w:p>
    <w:p w:rsidR="009B390A" w:rsidRPr="009B390A" w:rsidRDefault="009B390A" w:rsidP="009B390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390A">
        <w:rPr>
          <w:rFonts w:ascii="Times New Roman" w:hAnsi="Times New Roman"/>
          <w:b/>
          <w:sz w:val="24"/>
          <w:szCs w:val="24"/>
        </w:rPr>
        <w:t>In case of rail cars</w:t>
      </w:r>
      <w:r w:rsidRPr="009B390A">
        <w:rPr>
          <w:rFonts w:ascii="Times New Roman" w:hAnsi="Times New Roman"/>
          <w:sz w:val="24"/>
          <w:szCs w:val="24"/>
        </w:rPr>
        <w:t>: Typically time taken after loading the product into a rail car and car released for the rail road to pick-up is a min. of 8 to 48 hrs. Then time taken for the rail road to deliver the product to the customer is approximately 7 to 15 days. Until the product is delivered to the customer, mill will have the capability to recall the rail car at any given point of time.</w:t>
      </w:r>
    </w:p>
    <w:p w:rsidR="009B390A" w:rsidRPr="009B390A" w:rsidRDefault="009B390A" w:rsidP="009B390A">
      <w:pPr>
        <w:jc w:val="both"/>
        <w:rPr>
          <w:sz w:val="24"/>
          <w:szCs w:val="24"/>
        </w:rPr>
      </w:pPr>
    </w:p>
    <w:p w:rsidR="009B390A" w:rsidRDefault="009B390A" w:rsidP="009B390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B390A">
        <w:rPr>
          <w:rFonts w:ascii="Times New Roman" w:hAnsi="Times New Roman"/>
          <w:b/>
          <w:sz w:val="24"/>
          <w:szCs w:val="24"/>
        </w:rPr>
        <w:t>In case of trucks</w:t>
      </w:r>
      <w:r w:rsidRPr="009B390A">
        <w:rPr>
          <w:rFonts w:ascii="Times New Roman" w:hAnsi="Times New Roman"/>
          <w:sz w:val="24"/>
          <w:szCs w:val="24"/>
        </w:rPr>
        <w:t>: Time taken after loading the product into a t1'uck and time taken to deliver the load to the customer is approximately 8 to 24 hrs. Until the product is delivered to the customer, mill will have the capability to recall the truck shipment at any given point of time.</w:t>
      </w:r>
    </w:p>
    <w:p w:rsidR="009B390A" w:rsidRDefault="009B390A" w:rsidP="009B390A">
      <w:pPr>
        <w:pStyle w:val="ListParagraph"/>
        <w:rPr>
          <w:rFonts w:ascii="Times New Roman" w:hAnsi="Times New Roman"/>
          <w:sz w:val="24"/>
          <w:szCs w:val="24"/>
        </w:rPr>
      </w:pPr>
    </w:p>
    <w:p w:rsidR="009B390A" w:rsidRDefault="009B390A" w:rsidP="009B390A">
      <w:pPr>
        <w:pStyle w:val="ListParagraph"/>
        <w:rPr>
          <w:rFonts w:ascii="Times New Roman" w:hAnsi="Times New Roman"/>
          <w:sz w:val="24"/>
          <w:szCs w:val="24"/>
        </w:rPr>
      </w:pPr>
    </w:p>
    <w:p w:rsidR="009B390A" w:rsidRDefault="009B390A" w:rsidP="009B390A">
      <w:pPr>
        <w:pStyle w:val="ListParagraph"/>
        <w:rPr>
          <w:rFonts w:ascii="Times New Roman" w:hAnsi="Times New Roman"/>
          <w:sz w:val="24"/>
          <w:szCs w:val="24"/>
        </w:rPr>
      </w:pPr>
    </w:p>
    <w:p w:rsidR="009B390A" w:rsidRPr="009B390A" w:rsidRDefault="009B390A" w:rsidP="009B390A">
      <w:pPr>
        <w:pStyle w:val="ListParagraph"/>
        <w:rPr>
          <w:rFonts w:ascii="Times New Roman" w:hAnsi="Times New Roman"/>
          <w:sz w:val="24"/>
          <w:szCs w:val="24"/>
        </w:rPr>
      </w:pPr>
    </w:p>
    <w:p w:rsidR="009B390A" w:rsidRDefault="009B390A" w:rsidP="009B39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 recall and withdrawal activities are conducted as per the following flow chart:</w:t>
      </w:r>
    </w:p>
    <w:p w:rsidR="009B390A" w:rsidRDefault="009B390A" w:rsidP="009B390A">
      <w:pPr>
        <w:jc w:val="both"/>
        <w:rPr>
          <w:rFonts w:ascii="Arial" w:hAnsi="Arial" w:cs="Arial"/>
          <w:sz w:val="22"/>
          <w:szCs w:val="22"/>
        </w:rPr>
      </w:pPr>
    </w:p>
    <w:p w:rsidR="009B390A" w:rsidRDefault="009B390A" w:rsidP="009B390A">
      <w:pPr>
        <w:jc w:val="both"/>
        <w:rPr>
          <w:rFonts w:ascii="Arial" w:hAnsi="Arial" w:cs="Arial"/>
          <w:sz w:val="22"/>
          <w:szCs w:val="22"/>
        </w:rPr>
      </w:pP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 complaint received</w:t>
      </w:r>
    </w:p>
    <w:p w:rsidR="009B390A" w:rsidRDefault="00904FB7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0.4pt;margin-top:4.3pt;width:.05pt;height:24pt;z-index:251661312" o:connectortype="straight">
            <v:stroke endarrow="block"/>
          </v:shape>
        </w:pict>
      </w: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Preliminary investigation</w:t>
      </w:r>
    </w:p>
    <w:p w:rsidR="009B390A" w:rsidRDefault="00904FB7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8" type="#_x0000_t32" style="position:absolute;left:0;text-align:left;margin-left:230.35pt;margin-top:.85pt;width:.05pt;height:24pt;z-index:251662336" o:connectortype="straight">
            <v:stroke endarrow="block"/>
          </v:shape>
        </w:pict>
      </w: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Notification of Recall Action Team</w:t>
      </w:r>
    </w:p>
    <w:p w:rsidR="009B390A" w:rsidRDefault="00904FB7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6" type="#_x0000_t32" style="position:absolute;left:0;text-align:left;margin-left:230.45pt;margin-top:1.9pt;width:.05pt;height:24pt;z-index:251660288" o:connectortype="straight">
            <v:stroke endarrow="block"/>
          </v:shape>
        </w:pict>
      </w: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Identification of Problem</w:t>
      </w:r>
    </w:p>
    <w:p w:rsidR="009B390A" w:rsidRDefault="00904FB7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9" type="#_x0000_t32" style="position:absolute;left:0;text-align:left;margin-left:230.3pt;margin-top:1.5pt;width:.05pt;height:24pt;z-index:251663360" o:connectortype="straight">
            <v:stroke endarrow="block"/>
          </v:shape>
        </w:pict>
      </w: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</w:p>
    <w:p w:rsidR="009B390A" w:rsidRDefault="00904FB7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30" type="#_x0000_t32" style="position:absolute;left:0;text-align:left;margin-left:230.15pt;margin-top:10.7pt;width:.05pt;height:24pt;z-index:251664384" o:connectortype="straight">
            <v:stroke endarrow="block"/>
          </v:shape>
        </w:pict>
      </w:r>
      <w:r w:rsidR="009B390A">
        <w:rPr>
          <w:rFonts w:ascii="Arial" w:hAnsi="Arial" w:cs="Arial"/>
          <w:sz w:val="22"/>
          <w:szCs w:val="22"/>
        </w:rPr>
        <w:t>Recommendation for Recall or Withdrawal</w:t>
      </w: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</w:p>
    <w:p w:rsidR="009B390A" w:rsidRDefault="009B390A" w:rsidP="009B39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Decision</w:t>
      </w:r>
    </w:p>
    <w:p w:rsidR="009B390A" w:rsidRDefault="009B390A" w:rsidP="009B390A">
      <w:pPr>
        <w:jc w:val="both"/>
        <w:rPr>
          <w:sz w:val="24"/>
          <w:szCs w:val="24"/>
        </w:rPr>
      </w:pPr>
    </w:p>
    <w:p w:rsidR="00F233B4" w:rsidRDefault="00F233B4" w:rsidP="009B390A">
      <w:pPr>
        <w:jc w:val="both"/>
        <w:rPr>
          <w:rFonts w:ascii="Arial" w:hAnsi="Arial" w:cs="Arial"/>
          <w:sz w:val="22"/>
          <w:szCs w:val="22"/>
        </w:rPr>
      </w:pPr>
    </w:p>
    <w:p w:rsidR="0025202C" w:rsidRDefault="0025202C" w:rsidP="009B390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5202C" w:rsidSect="00CE640B">
      <w:headerReference w:type="default" r:id="rId8"/>
      <w:foot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391" w:rsidRDefault="00AD2391" w:rsidP="00CB7382">
      <w:r>
        <w:separator/>
      </w:r>
    </w:p>
  </w:endnote>
  <w:endnote w:type="continuationSeparator" w:id="0">
    <w:p w:rsidR="00AD2391" w:rsidRDefault="00AD2391" w:rsidP="00CB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91" w:rsidRDefault="00AD2391">
    <w:pPr>
      <w:pStyle w:val="Footer"/>
    </w:pPr>
    <w:r>
      <w:t>I-714-002</w:t>
    </w:r>
    <w:r>
      <w:ptab w:relativeTo="margin" w:alignment="center" w:leader="none"/>
    </w:r>
    <w:r>
      <w:t>Page 1 of 1</w:t>
    </w:r>
    <w:r>
      <w:ptab w:relativeTo="margin" w:alignment="right" w:leader="none"/>
    </w:r>
    <w:r w:rsidR="00006612">
      <w:t>Rev.</w:t>
    </w:r>
    <w:r w:rsidR="00B6043B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391" w:rsidRDefault="00AD2391" w:rsidP="00CB7382">
      <w:r>
        <w:separator/>
      </w:r>
    </w:p>
  </w:footnote>
  <w:footnote w:type="continuationSeparator" w:id="0">
    <w:p w:rsidR="00AD2391" w:rsidRDefault="00AD2391" w:rsidP="00CB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91" w:rsidRDefault="00AD2391" w:rsidP="00CB7382">
    <w:pPr>
      <w:pStyle w:val="Header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S O P</w:t>
    </w:r>
  </w:p>
  <w:p w:rsidR="00AD2391" w:rsidRDefault="00AD2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E07A1"/>
    <w:multiLevelType w:val="hybridMultilevel"/>
    <w:tmpl w:val="9634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42D56"/>
    <w:multiLevelType w:val="hybridMultilevel"/>
    <w:tmpl w:val="067C0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5722E"/>
    <w:multiLevelType w:val="hybridMultilevel"/>
    <w:tmpl w:val="2D56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6A21"/>
    <w:multiLevelType w:val="hybridMultilevel"/>
    <w:tmpl w:val="5F468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MjKztLQwMzE3NrNU0lEKTi0uzszPAykwrwUAmZ5VVSwAAAA="/>
  </w:docVars>
  <w:rsids>
    <w:rsidRoot w:val="00BF26A2"/>
    <w:rsid w:val="00006612"/>
    <w:rsid w:val="00017B9E"/>
    <w:rsid w:val="00075467"/>
    <w:rsid w:val="00083B66"/>
    <w:rsid w:val="000E5D9D"/>
    <w:rsid w:val="0010239B"/>
    <w:rsid w:val="001460AE"/>
    <w:rsid w:val="00171A66"/>
    <w:rsid w:val="00193786"/>
    <w:rsid w:val="001A2C86"/>
    <w:rsid w:val="001E14C4"/>
    <w:rsid w:val="001E1C98"/>
    <w:rsid w:val="001E53F3"/>
    <w:rsid w:val="002349D6"/>
    <w:rsid w:val="0025044E"/>
    <w:rsid w:val="0025202C"/>
    <w:rsid w:val="00274A46"/>
    <w:rsid w:val="002E370C"/>
    <w:rsid w:val="002E71F2"/>
    <w:rsid w:val="0036587D"/>
    <w:rsid w:val="003C6BC6"/>
    <w:rsid w:val="003D2C28"/>
    <w:rsid w:val="00450CF3"/>
    <w:rsid w:val="00465D35"/>
    <w:rsid w:val="004772BA"/>
    <w:rsid w:val="004B22F1"/>
    <w:rsid w:val="004C2485"/>
    <w:rsid w:val="004D43D7"/>
    <w:rsid w:val="004D7A72"/>
    <w:rsid w:val="00513020"/>
    <w:rsid w:val="005765BE"/>
    <w:rsid w:val="005B75E3"/>
    <w:rsid w:val="005F0B75"/>
    <w:rsid w:val="00615860"/>
    <w:rsid w:val="00654241"/>
    <w:rsid w:val="00661EF5"/>
    <w:rsid w:val="00670488"/>
    <w:rsid w:val="006878BB"/>
    <w:rsid w:val="006A5EF2"/>
    <w:rsid w:val="006C1CD3"/>
    <w:rsid w:val="006C24F9"/>
    <w:rsid w:val="006C76B4"/>
    <w:rsid w:val="006D4999"/>
    <w:rsid w:val="006F2FF4"/>
    <w:rsid w:val="006F7955"/>
    <w:rsid w:val="00721ECA"/>
    <w:rsid w:val="007505B4"/>
    <w:rsid w:val="00796C63"/>
    <w:rsid w:val="007B5352"/>
    <w:rsid w:val="00801A9B"/>
    <w:rsid w:val="00832C28"/>
    <w:rsid w:val="008366EF"/>
    <w:rsid w:val="0084591F"/>
    <w:rsid w:val="00904FB7"/>
    <w:rsid w:val="0091722D"/>
    <w:rsid w:val="009734AA"/>
    <w:rsid w:val="00992F7B"/>
    <w:rsid w:val="009B390A"/>
    <w:rsid w:val="009D7808"/>
    <w:rsid w:val="00A352CC"/>
    <w:rsid w:val="00A421B9"/>
    <w:rsid w:val="00A864B3"/>
    <w:rsid w:val="00AB2C97"/>
    <w:rsid w:val="00AD2391"/>
    <w:rsid w:val="00B06B2D"/>
    <w:rsid w:val="00B6043B"/>
    <w:rsid w:val="00B96710"/>
    <w:rsid w:val="00BA5F79"/>
    <w:rsid w:val="00BD2FA4"/>
    <w:rsid w:val="00BD4A55"/>
    <w:rsid w:val="00BF26A2"/>
    <w:rsid w:val="00C20D6A"/>
    <w:rsid w:val="00C3157D"/>
    <w:rsid w:val="00C7260A"/>
    <w:rsid w:val="00C820E1"/>
    <w:rsid w:val="00C845BB"/>
    <w:rsid w:val="00CA0317"/>
    <w:rsid w:val="00CB3E35"/>
    <w:rsid w:val="00CB7382"/>
    <w:rsid w:val="00CC683E"/>
    <w:rsid w:val="00CE060C"/>
    <w:rsid w:val="00CE640B"/>
    <w:rsid w:val="00D02339"/>
    <w:rsid w:val="00D27D3D"/>
    <w:rsid w:val="00D60656"/>
    <w:rsid w:val="00DA68BA"/>
    <w:rsid w:val="00DC2153"/>
    <w:rsid w:val="00DE4113"/>
    <w:rsid w:val="00E122DA"/>
    <w:rsid w:val="00E1402F"/>
    <w:rsid w:val="00E44B7C"/>
    <w:rsid w:val="00E648CA"/>
    <w:rsid w:val="00E94C18"/>
    <w:rsid w:val="00EA1CC8"/>
    <w:rsid w:val="00EA5549"/>
    <w:rsid w:val="00EB7368"/>
    <w:rsid w:val="00ED248D"/>
    <w:rsid w:val="00F142F9"/>
    <w:rsid w:val="00F233B4"/>
    <w:rsid w:val="00F424BA"/>
    <w:rsid w:val="00F54255"/>
    <w:rsid w:val="00F90DD4"/>
    <w:rsid w:val="00F94771"/>
    <w:rsid w:val="00FA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29"/>
        <o:r id="V:Rule10" type="connector" idref="#_x0000_s1030"/>
      </o:rules>
    </o:shapelayout>
  </w:shapeDefaults>
  <w:decimalSymbol w:val="."/>
  <w:listSeparator w:val=","/>
  <w15:docId w15:val="{E9893252-95C0-48FA-A492-6AA80B8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40B"/>
  </w:style>
  <w:style w:type="paragraph" w:styleId="Heading1">
    <w:name w:val="heading 1"/>
    <w:basedOn w:val="Normal"/>
    <w:next w:val="Normal"/>
    <w:qFormat/>
    <w:rsid w:val="00CE640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E640B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E640B"/>
    <w:pPr>
      <w:keepNext/>
      <w:ind w:left="-540" w:firstLine="5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CE640B"/>
    <w:pPr>
      <w:keepNext/>
      <w:ind w:left="-180" w:firstLin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E640B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CE640B"/>
    <w:pPr>
      <w:jc w:val="both"/>
    </w:pPr>
    <w:rPr>
      <w:sz w:val="24"/>
    </w:rPr>
  </w:style>
  <w:style w:type="character" w:styleId="Hyperlink">
    <w:name w:val="Hyperlink"/>
    <w:basedOn w:val="DefaultParagraphFont"/>
    <w:rsid w:val="00CE640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B7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7382"/>
  </w:style>
  <w:style w:type="paragraph" w:styleId="Footer">
    <w:name w:val="footer"/>
    <w:basedOn w:val="Normal"/>
    <w:link w:val="FooterChar"/>
    <w:uiPriority w:val="99"/>
    <w:unhideWhenUsed/>
    <w:rsid w:val="00CB7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82"/>
  </w:style>
  <w:style w:type="paragraph" w:styleId="BalloonText">
    <w:name w:val="Balloon Text"/>
    <w:basedOn w:val="Normal"/>
    <w:link w:val="BalloonTextChar"/>
    <w:uiPriority w:val="99"/>
    <w:semiHidden/>
    <w:unhideWhenUsed/>
    <w:rsid w:val="00CB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339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O P</vt:lpstr>
    </vt:vector>
  </TitlesOfParts>
  <Company>Italgrani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P</dc:title>
  <dc:creator>nbrammeier</dc:creator>
  <cp:lastModifiedBy>Nicholas E. Brammeier</cp:lastModifiedBy>
  <cp:revision>11</cp:revision>
  <cp:lastPrinted>2003-08-22T22:10:00Z</cp:lastPrinted>
  <dcterms:created xsi:type="dcterms:W3CDTF">2019-02-28T13:25:00Z</dcterms:created>
  <dcterms:modified xsi:type="dcterms:W3CDTF">2023-03-22T12:28:00Z</dcterms:modified>
</cp:coreProperties>
</file>