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2EBF" w14:textId="28F33F43" w:rsidR="5AA1F238" w:rsidRDefault="5AA1F238" w:rsidP="5498B2E0">
      <w:pPr>
        <w:jc w:val="center"/>
      </w:pPr>
      <w:r w:rsidRPr="5498B2E0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Halal Ritual Cleanse – Full Kitchen</w:t>
      </w:r>
    </w:p>
    <w:p w14:paraId="24A530CA" w14:textId="2242C348" w:rsidR="004454D9" w:rsidRDefault="7588927F" w:rsidP="30BF95EC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30BF95EC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Last Review:</w:t>
      </w:r>
      <w:r w:rsidRPr="30BF95EC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390E5291" w:rsidRPr="30BF95EC">
        <w:rPr>
          <w:rFonts w:ascii="Aptos" w:eastAsia="Aptos" w:hAnsi="Aptos" w:cs="Aptos"/>
          <w:color w:val="000000" w:themeColor="text1"/>
          <w:sz w:val="24"/>
          <w:szCs w:val="24"/>
        </w:rPr>
        <w:t>11/6/2024</w:t>
      </w:r>
      <w:r w:rsidR="780BF4A9" w:rsidRPr="30BF95EC">
        <w:rPr>
          <w:rFonts w:ascii="Aptos" w:eastAsia="Aptos" w:hAnsi="Aptos" w:cs="Aptos"/>
          <w:color w:val="000000" w:themeColor="text1"/>
          <w:sz w:val="24"/>
          <w:szCs w:val="24"/>
        </w:rPr>
        <w:t xml:space="preserve"> (Revised 5/21/2026)</w:t>
      </w:r>
    </w:p>
    <w:p w14:paraId="14895175" w14:textId="4FBDD838" w:rsidR="004454D9" w:rsidRDefault="6B6848D3" w:rsidP="5498B2E0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498B2E0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Purpose:</w:t>
      </w:r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54099F3D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To wash and purify all kitchen equipment, </w:t>
      </w:r>
      <w:r w:rsidR="52EE5B4B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cookware, </w:t>
      </w:r>
      <w:r w:rsidR="54099F3D" w:rsidRPr="5498B2E0">
        <w:rPr>
          <w:rFonts w:ascii="Aptos" w:eastAsia="Aptos" w:hAnsi="Aptos" w:cs="Aptos"/>
          <w:color w:val="000000" w:themeColor="text1"/>
          <w:sz w:val="24"/>
          <w:szCs w:val="24"/>
        </w:rPr>
        <w:t>utensils and food contact surfaces to remove any impurities or traces of non-halal substances.</w:t>
      </w:r>
    </w:p>
    <w:p w14:paraId="68D8DD26" w14:textId="2FDF0881" w:rsidR="004454D9" w:rsidRDefault="6B6848D3" w:rsidP="5498B2E0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498B2E0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 xml:space="preserve">Department(s): </w:t>
      </w:r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>Food Services</w:t>
      </w:r>
    </w:p>
    <w:p w14:paraId="2C078E63" w14:textId="102540C8" w:rsidR="004454D9" w:rsidRDefault="6B6848D3" w:rsidP="4A8C9A27">
      <w:pPr>
        <w:rPr>
          <w:rFonts w:ascii="Aptos" w:eastAsia="Aptos" w:hAnsi="Aptos" w:cs="Aptos"/>
          <w:sz w:val="24"/>
          <w:szCs w:val="24"/>
        </w:rPr>
      </w:pPr>
      <w:r w:rsidRPr="4A8C9A27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 xml:space="preserve">Scope: </w:t>
      </w:r>
      <w:r w:rsidRPr="4A8C9A27">
        <w:rPr>
          <w:rFonts w:ascii="Aptos" w:eastAsia="Aptos" w:hAnsi="Aptos" w:cs="Aptos"/>
          <w:color w:val="000000" w:themeColor="text1"/>
          <w:sz w:val="24"/>
          <w:szCs w:val="24"/>
        </w:rPr>
        <w:t xml:space="preserve">This procedure is to be used by employees </w:t>
      </w:r>
      <w:r w:rsidR="3D5A8FE9" w:rsidRPr="4A8C9A27">
        <w:rPr>
          <w:rFonts w:ascii="Aptos" w:eastAsia="Aptos" w:hAnsi="Aptos" w:cs="Aptos"/>
          <w:color w:val="000000" w:themeColor="text1"/>
          <w:sz w:val="24"/>
          <w:szCs w:val="24"/>
        </w:rPr>
        <w:t>who are involved with cooking and packaging food in the St</w:t>
      </w:r>
      <w:r w:rsidR="1D757353" w:rsidRPr="4A8C9A27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3D5A8FE9" w:rsidRPr="4A8C9A27">
        <w:rPr>
          <w:rFonts w:ascii="Aptos" w:eastAsia="Aptos" w:hAnsi="Aptos" w:cs="Aptos"/>
          <w:color w:val="000000" w:themeColor="text1"/>
          <w:sz w:val="24"/>
          <w:szCs w:val="24"/>
        </w:rPr>
        <w:t xml:space="preserve"> Paul kitchen and those who are involved with</w:t>
      </w:r>
      <w:r w:rsidR="5B5258BC" w:rsidRPr="4A8C9A27">
        <w:rPr>
          <w:rFonts w:ascii="Aptos" w:eastAsia="Aptos" w:hAnsi="Aptos" w:cs="Aptos"/>
          <w:color w:val="000000" w:themeColor="text1"/>
          <w:sz w:val="24"/>
          <w:szCs w:val="24"/>
        </w:rPr>
        <w:t xml:space="preserve"> cleaning and sanitizing food contact surfaces</w:t>
      </w:r>
      <w:r w:rsidR="772BB680" w:rsidRPr="4A8C9A27">
        <w:rPr>
          <w:rFonts w:ascii="Aptos" w:eastAsia="Aptos" w:hAnsi="Aptos" w:cs="Aptos"/>
          <w:color w:val="000000" w:themeColor="text1"/>
          <w:sz w:val="24"/>
          <w:szCs w:val="24"/>
        </w:rPr>
        <w:t xml:space="preserve"> in the St. Paul kitchen.</w:t>
      </w:r>
      <w:r w:rsidR="07BF3E23" w:rsidRPr="4A8C9A27">
        <w:rPr>
          <w:rFonts w:ascii="Aptos" w:eastAsia="Aptos" w:hAnsi="Aptos" w:cs="Aptos"/>
          <w:color w:val="000000" w:themeColor="text1"/>
          <w:sz w:val="24"/>
          <w:szCs w:val="24"/>
        </w:rPr>
        <w:t xml:space="preserve"> This procedure is to be followed for a FULL kitchen ritual cleanse. </w:t>
      </w:r>
      <w:r w:rsidR="7E7E7F6B" w:rsidRPr="4A8C9A27">
        <w:rPr>
          <w:rFonts w:ascii="Aptos" w:eastAsia="Aptos" w:hAnsi="Aptos" w:cs="Aptos"/>
          <w:color w:val="000000" w:themeColor="text1"/>
          <w:sz w:val="24"/>
          <w:szCs w:val="24"/>
        </w:rPr>
        <w:t xml:space="preserve">For </w:t>
      </w:r>
      <w:r w:rsidR="54709B85" w:rsidRPr="4A8C9A27">
        <w:rPr>
          <w:rFonts w:ascii="Aptos" w:eastAsia="Aptos" w:hAnsi="Aptos" w:cs="Aptos"/>
          <w:color w:val="000000" w:themeColor="text1"/>
          <w:sz w:val="24"/>
          <w:szCs w:val="24"/>
        </w:rPr>
        <w:t>occasional instances when non-halal substances are used in the kitchen after the full ritual cleanse is completed</w:t>
      </w:r>
      <w:r w:rsidR="21FF67E3" w:rsidRPr="4A8C9A27">
        <w:rPr>
          <w:rFonts w:ascii="Aptos" w:eastAsia="Aptos" w:hAnsi="Aptos" w:cs="Aptos"/>
          <w:color w:val="000000" w:themeColor="text1"/>
          <w:sz w:val="24"/>
          <w:szCs w:val="24"/>
        </w:rPr>
        <w:t xml:space="preserve">, see </w:t>
      </w:r>
      <w:hyperlink r:id="rId8">
        <w:r w:rsidR="359DF82C" w:rsidRPr="4A8C9A27">
          <w:rPr>
            <w:rStyle w:val="Hyperlink"/>
            <w:rFonts w:ascii="Aptos" w:eastAsia="Aptos" w:hAnsi="Aptos" w:cs="Aptos"/>
            <w:sz w:val="24"/>
            <w:szCs w:val="24"/>
          </w:rPr>
          <w:t>Halal ritual cleanse - One-off cleanse SOP.docx.</w:t>
        </w:r>
      </w:hyperlink>
    </w:p>
    <w:p w14:paraId="28579DC3" w14:textId="6CAF83D9" w:rsidR="5B5258BC" w:rsidRDefault="5B5258BC" w:rsidP="5498B2E0">
      <w:pPr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</w:pPr>
      <w:r w:rsidRPr="5498B2E0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Standards and Procedures:</w:t>
      </w:r>
    </w:p>
    <w:p w14:paraId="170F7D33" w14:textId="3947FB8D" w:rsidR="5B5258BC" w:rsidRDefault="5B5258BC" w:rsidP="5498B2E0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Train food service employees on </w:t>
      </w:r>
      <w:r w:rsidR="798EA94A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proper use of </w:t>
      </w:r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the </w:t>
      </w:r>
      <w:r w:rsidR="16D37B59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chemicals and </w:t>
      </w:r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procedures in this SOP. </w:t>
      </w:r>
    </w:p>
    <w:p w14:paraId="3271A436" w14:textId="1027E155" w:rsidR="5DAA8AD2" w:rsidRDefault="5DAA8AD2" w:rsidP="5498B2E0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>F</w:t>
      </w:r>
      <w:r w:rsidR="5EB4F652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ixed equipment (ex. </w:t>
      </w:r>
      <w:r w:rsidR="078AFF42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Worktables, </w:t>
      </w:r>
      <w:r w:rsidR="5323FC50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sinks, </w:t>
      </w:r>
      <w:r w:rsidR="5EB4F652" w:rsidRPr="5498B2E0">
        <w:rPr>
          <w:rFonts w:ascii="Aptos" w:eastAsia="Aptos" w:hAnsi="Aptos" w:cs="Aptos"/>
          <w:color w:val="000000" w:themeColor="text1"/>
          <w:sz w:val="24"/>
          <w:szCs w:val="24"/>
        </w:rPr>
        <w:t>combi oven, tilt skillet):</w:t>
      </w:r>
    </w:p>
    <w:p w14:paraId="38DBDB85" w14:textId="0349B766" w:rsidR="2676C5AC" w:rsidRDefault="1CF672AE" w:rsidP="30BF95EC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30BF95EC">
        <w:rPr>
          <w:rFonts w:ascii="Aptos" w:eastAsia="Aptos" w:hAnsi="Aptos" w:cs="Aptos"/>
          <w:color w:val="000000" w:themeColor="text1"/>
          <w:sz w:val="24"/>
          <w:szCs w:val="24"/>
        </w:rPr>
        <w:t>Mix one-part diatomaceous earth with s</w:t>
      </w:r>
      <w:r w:rsidR="735A3262" w:rsidRPr="30BF95EC">
        <w:rPr>
          <w:rFonts w:ascii="Aptos" w:eastAsia="Aptos" w:hAnsi="Aptos" w:cs="Aptos"/>
          <w:color w:val="000000" w:themeColor="text1"/>
          <w:sz w:val="24"/>
          <w:szCs w:val="24"/>
        </w:rPr>
        <w:t xml:space="preserve">ix </w:t>
      </w:r>
      <w:r w:rsidRPr="30BF95EC">
        <w:rPr>
          <w:rFonts w:ascii="Aptos" w:eastAsia="Aptos" w:hAnsi="Aptos" w:cs="Aptos"/>
          <w:color w:val="000000" w:themeColor="text1"/>
          <w:sz w:val="24"/>
          <w:szCs w:val="24"/>
        </w:rPr>
        <w:t>parts tap water in</w:t>
      </w:r>
      <w:r w:rsidR="10CF4DC6" w:rsidRPr="30BF95EC">
        <w:rPr>
          <w:rFonts w:ascii="Aptos" w:eastAsia="Aptos" w:hAnsi="Aptos" w:cs="Aptos"/>
          <w:color w:val="000000" w:themeColor="text1"/>
          <w:sz w:val="24"/>
          <w:szCs w:val="24"/>
        </w:rPr>
        <w:t>to a</w:t>
      </w:r>
      <w:r w:rsidRPr="30BF95EC">
        <w:rPr>
          <w:rFonts w:ascii="Aptos" w:eastAsia="Aptos" w:hAnsi="Aptos" w:cs="Aptos"/>
          <w:color w:val="000000" w:themeColor="text1"/>
          <w:sz w:val="24"/>
          <w:szCs w:val="24"/>
        </w:rPr>
        <w:t xml:space="preserve"> designated bucket</w:t>
      </w:r>
      <w:r w:rsidR="4EA760DF" w:rsidRPr="30BF95EC">
        <w:rPr>
          <w:rFonts w:ascii="Aptos" w:eastAsia="Aptos" w:hAnsi="Aptos" w:cs="Aptos"/>
          <w:color w:val="000000" w:themeColor="text1"/>
          <w:sz w:val="24"/>
          <w:szCs w:val="24"/>
        </w:rPr>
        <w:t xml:space="preserve"> marked “Diatomaceous Earth Solution”</w:t>
      </w:r>
      <w:r w:rsidR="2E88352F" w:rsidRPr="30BF95EC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1AE7CA4C" w14:textId="3E9F8A9F" w:rsidR="37AFA0AD" w:rsidRDefault="37AFA0AD" w:rsidP="5498B2E0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>Removable parts</w:t>
      </w:r>
      <w:r w:rsidR="7B5A27B3" w:rsidRPr="5498B2E0">
        <w:rPr>
          <w:rFonts w:ascii="Aptos" w:eastAsia="Aptos" w:hAnsi="Aptos" w:cs="Aptos"/>
          <w:color w:val="000000" w:themeColor="text1"/>
          <w:sz w:val="24"/>
          <w:szCs w:val="24"/>
        </w:rPr>
        <w:t>: Remove and follow</w:t>
      </w:r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 the steps in #4.</w:t>
      </w:r>
    </w:p>
    <w:p w14:paraId="3D9FC86F" w14:textId="628B0530" w:rsidR="37AFA0AD" w:rsidRDefault="37AFA0AD" w:rsidP="5498B2E0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Non-removable parts: </w:t>
      </w:r>
    </w:p>
    <w:p w14:paraId="7A19E56D" w14:textId="47361C36" w:rsidR="783E5CAB" w:rsidRDefault="783E5CAB" w:rsidP="5498B2E0">
      <w:pPr>
        <w:pStyle w:val="ListParagraph"/>
        <w:numPr>
          <w:ilvl w:val="2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>W</w:t>
      </w:r>
      <w:r w:rsidR="2466C541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ASH </w:t>
      </w:r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and </w:t>
      </w:r>
      <w:r w:rsidR="1B22A162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RINSE </w:t>
      </w:r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>all food contact surfaces of the equipment following manufacturer’s instructions regarding use of chemicals for cleaning food contact surfaces</w:t>
      </w:r>
      <w:r w:rsidR="37FAE397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 and following state and local health department requirements.</w:t>
      </w:r>
      <w:r w:rsidR="46C7D0CF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65E746AC" w14:textId="69BBC1DA" w:rsidR="37FAE397" w:rsidRDefault="37FAE397" w:rsidP="5498B2E0">
      <w:pPr>
        <w:pStyle w:val="ListParagraph"/>
        <w:numPr>
          <w:ilvl w:val="2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BEFORE SANITIZING: </w:t>
      </w:r>
      <w:r w:rsidR="1A73A252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Submerge a clean dish towel into the diatomaceous earth solution, wring out excess solution, and </w:t>
      </w:r>
      <w:r w:rsidR="7090CF5F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thoroughly </w:t>
      </w:r>
      <w:r w:rsidR="1A73A252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wipe </w:t>
      </w:r>
      <w:r w:rsidR="6EAAF512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all </w:t>
      </w:r>
      <w:r w:rsidR="269FA30E" w:rsidRPr="5498B2E0">
        <w:rPr>
          <w:rFonts w:ascii="Aptos" w:eastAsia="Aptos" w:hAnsi="Aptos" w:cs="Aptos"/>
          <w:color w:val="000000" w:themeColor="text1"/>
          <w:sz w:val="24"/>
          <w:szCs w:val="24"/>
        </w:rPr>
        <w:t>food contact surface</w:t>
      </w:r>
      <w:r w:rsidR="6D7127CC" w:rsidRPr="5498B2E0">
        <w:rPr>
          <w:rFonts w:ascii="Aptos" w:eastAsia="Aptos" w:hAnsi="Aptos" w:cs="Aptos"/>
          <w:color w:val="000000" w:themeColor="text1"/>
          <w:sz w:val="24"/>
          <w:szCs w:val="24"/>
        </w:rPr>
        <w:t>s</w:t>
      </w:r>
      <w:r w:rsidR="269FA30E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 of equipment.</w:t>
      </w:r>
      <w:r w:rsidR="1C53E052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39D23AAB" w14:textId="3E49C8B4" w:rsidR="112829EC" w:rsidRDefault="112829EC" w:rsidP="5498B2E0">
      <w:pPr>
        <w:pStyle w:val="ListParagraph"/>
        <w:numPr>
          <w:ilvl w:val="2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>SANITIZE the food contact surfaces of equipment following manufacturer’s instructions regarding use of chemicals for cleaning food contact surfaces and following state and local health department requirements.</w:t>
      </w:r>
    </w:p>
    <w:p w14:paraId="3A41F3AA" w14:textId="6A54752B" w:rsidR="16B3734C" w:rsidRDefault="16B3734C" w:rsidP="5498B2E0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>Allow equipment and surfaces to air dry</w:t>
      </w:r>
      <w:r w:rsidR="3DB4A883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 before use.</w:t>
      </w:r>
    </w:p>
    <w:p w14:paraId="02F0BE18" w14:textId="7C41751E" w:rsidR="0B8C899D" w:rsidRDefault="0B8C899D" w:rsidP="5498B2E0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>N</w:t>
      </w:r>
      <w:r w:rsidR="1EC68FCE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on-fixed equipment (ex. </w:t>
      </w:r>
      <w:r w:rsidR="51720316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Carts, </w:t>
      </w:r>
      <w:r w:rsidR="1EC68FCE" w:rsidRPr="5498B2E0">
        <w:rPr>
          <w:rFonts w:ascii="Aptos" w:eastAsia="Aptos" w:hAnsi="Aptos" w:cs="Aptos"/>
          <w:color w:val="000000" w:themeColor="text1"/>
          <w:sz w:val="24"/>
          <w:szCs w:val="24"/>
        </w:rPr>
        <w:t>Robo-coup, Vitamix):</w:t>
      </w:r>
    </w:p>
    <w:p w14:paraId="174635B7" w14:textId="4E3FB13F" w:rsidR="2EFDB1C1" w:rsidRDefault="2EFDB1C1" w:rsidP="5498B2E0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Non-removable parts (i.e. the base of equipment): follow </w:t>
      </w:r>
      <w:r w:rsidR="51E4CA0B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the </w:t>
      </w:r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>steps outlined in #2.</w:t>
      </w:r>
    </w:p>
    <w:p w14:paraId="4D98C08A" w14:textId="6399E179" w:rsidR="13FA5EA1" w:rsidRDefault="13FA5EA1" w:rsidP="5498B2E0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>Removable parts: Remove and follow the steps in #4.</w:t>
      </w:r>
    </w:p>
    <w:p w14:paraId="75D47B0A" w14:textId="4C47EB44" w:rsidR="44FA537F" w:rsidRDefault="44FA537F" w:rsidP="5498B2E0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Allow equipment and removable parts to </w:t>
      </w:r>
      <w:proofErr w:type="gramStart"/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>air dry</w:t>
      </w:r>
      <w:proofErr w:type="gramEnd"/>
      <w:r w:rsidR="313560BA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 before re-assembly and storage</w:t>
      </w:r>
      <w:r w:rsidR="4DC2B82F" w:rsidRPr="5498B2E0">
        <w:rPr>
          <w:rFonts w:ascii="Aptos" w:eastAsia="Aptos" w:hAnsi="Aptos" w:cs="Aptos"/>
          <w:color w:val="000000" w:themeColor="text1"/>
          <w:sz w:val="24"/>
          <w:szCs w:val="24"/>
        </w:rPr>
        <w:t>/use.</w:t>
      </w:r>
    </w:p>
    <w:p w14:paraId="0ABE83D2" w14:textId="34E60C15" w:rsidR="640CDDE0" w:rsidRDefault="640CDDE0" w:rsidP="5498B2E0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>C</w:t>
      </w:r>
      <w:r w:rsidR="59B1B3AC" w:rsidRPr="5498B2E0">
        <w:rPr>
          <w:rFonts w:ascii="Aptos" w:eastAsia="Aptos" w:hAnsi="Aptos" w:cs="Aptos"/>
          <w:color w:val="000000" w:themeColor="text1"/>
          <w:sz w:val="24"/>
          <w:szCs w:val="24"/>
        </w:rPr>
        <w:t>ookware,</w:t>
      </w:r>
      <w:r w:rsidR="2EFDB1C1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 utensils and all </w:t>
      </w:r>
      <w:r w:rsidR="68D0A3BD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other </w:t>
      </w:r>
      <w:r w:rsidR="2EFDB1C1" w:rsidRPr="5498B2E0">
        <w:rPr>
          <w:rFonts w:ascii="Aptos" w:eastAsia="Aptos" w:hAnsi="Aptos" w:cs="Aptos"/>
          <w:color w:val="000000" w:themeColor="text1"/>
          <w:sz w:val="24"/>
          <w:szCs w:val="24"/>
        </w:rPr>
        <w:t>removable parts:</w:t>
      </w:r>
    </w:p>
    <w:p w14:paraId="06DF12CA" w14:textId="2B5E7B96" w:rsidR="0E85F169" w:rsidRDefault="0E85F169" w:rsidP="5498B2E0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lastRenderedPageBreak/>
        <w:t>Cl</w:t>
      </w:r>
      <w:r w:rsidR="483E3F52" w:rsidRPr="5498B2E0">
        <w:rPr>
          <w:rFonts w:ascii="Aptos" w:eastAsia="Aptos" w:hAnsi="Aptos" w:cs="Aptos"/>
          <w:color w:val="000000" w:themeColor="text1"/>
          <w:sz w:val="24"/>
          <w:szCs w:val="24"/>
        </w:rPr>
        <w:t>eanse</w:t>
      </w:r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 and sanitize 3-compartment sink</w:t>
      </w:r>
      <w:r w:rsidR="5AA64299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 following steps in #2.</w:t>
      </w:r>
    </w:p>
    <w:p w14:paraId="17F44D1E" w14:textId="40E6EC25" w:rsidR="2EFDB1C1" w:rsidRDefault="2EFDB1C1" w:rsidP="32B4172C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32B4172C">
        <w:rPr>
          <w:rFonts w:ascii="Aptos" w:eastAsia="Aptos" w:hAnsi="Aptos" w:cs="Aptos"/>
          <w:color w:val="000000" w:themeColor="text1"/>
          <w:sz w:val="24"/>
          <w:szCs w:val="24"/>
        </w:rPr>
        <w:t>Mix one-part diatomaceous earth with s</w:t>
      </w:r>
      <w:r w:rsidR="71DE56EE" w:rsidRPr="32B4172C">
        <w:rPr>
          <w:rFonts w:ascii="Aptos" w:eastAsia="Aptos" w:hAnsi="Aptos" w:cs="Aptos"/>
          <w:color w:val="000000" w:themeColor="text1"/>
          <w:sz w:val="24"/>
          <w:szCs w:val="24"/>
        </w:rPr>
        <w:t xml:space="preserve">even </w:t>
      </w:r>
      <w:r w:rsidRPr="32B4172C">
        <w:rPr>
          <w:rFonts w:ascii="Aptos" w:eastAsia="Aptos" w:hAnsi="Aptos" w:cs="Aptos"/>
          <w:color w:val="000000" w:themeColor="text1"/>
          <w:sz w:val="24"/>
          <w:szCs w:val="24"/>
        </w:rPr>
        <w:t xml:space="preserve">parts tap water in </w:t>
      </w:r>
      <w:r w:rsidR="4A64A6BC" w:rsidRPr="32B4172C">
        <w:rPr>
          <w:rFonts w:ascii="Aptos" w:eastAsia="Aptos" w:hAnsi="Aptos" w:cs="Aptos"/>
          <w:color w:val="000000" w:themeColor="text1"/>
          <w:sz w:val="24"/>
          <w:szCs w:val="24"/>
        </w:rPr>
        <w:t xml:space="preserve">first and/or </w:t>
      </w:r>
      <w:r w:rsidRPr="32B4172C">
        <w:rPr>
          <w:rFonts w:ascii="Aptos" w:eastAsia="Aptos" w:hAnsi="Aptos" w:cs="Aptos"/>
          <w:color w:val="000000" w:themeColor="text1"/>
          <w:sz w:val="24"/>
          <w:szCs w:val="24"/>
        </w:rPr>
        <w:t xml:space="preserve">center sink of 3 compartment sink. </w:t>
      </w:r>
      <w:r w:rsidR="3647A914" w:rsidRPr="32B4172C">
        <w:rPr>
          <w:rFonts w:ascii="Aptos" w:eastAsia="Aptos" w:hAnsi="Aptos" w:cs="Aptos"/>
          <w:color w:val="000000" w:themeColor="text1"/>
          <w:sz w:val="24"/>
          <w:szCs w:val="24"/>
        </w:rPr>
        <w:t>Label compartment</w:t>
      </w:r>
      <w:r w:rsidR="759860C2" w:rsidRPr="32B4172C">
        <w:rPr>
          <w:rFonts w:ascii="Aptos" w:eastAsia="Aptos" w:hAnsi="Aptos" w:cs="Aptos"/>
          <w:color w:val="000000" w:themeColor="text1"/>
          <w:sz w:val="24"/>
          <w:szCs w:val="24"/>
        </w:rPr>
        <w:t>(s)</w:t>
      </w:r>
      <w:r w:rsidR="3647A914" w:rsidRPr="32B4172C">
        <w:rPr>
          <w:rFonts w:ascii="Aptos" w:eastAsia="Aptos" w:hAnsi="Aptos" w:cs="Aptos"/>
          <w:color w:val="000000" w:themeColor="text1"/>
          <w:sz w:val="24"/>
          <w:szCs w:val="24"/>
        </w:rPr>
        <w:t xml:space="preserve"> as “Diatomaceous Earth Solution”.</w:t>
      </w:r>
    </w:p>
    <w:p w14:paraId="727308BD" w14:textId="582E6069" w:rsidR="2EFDB1C1" w:rsidRDefault="2EFDB1C1" w:rsidP="5498B2E0">
      <w:pPr>
        <w:pStyle w:val="ListParagraph"/>
        <w:numPr>
          <w:ilvl w:val="1"/>
          <w:numId w:val="1"/>
        </w:numPr>
        <w:rPr>
          <w:rFonts w:ascii="Aptos" w:eastAsia="Aptos" w:hAnsi="Aptos" w:cs="Aptos"/>
          <w:sz w:val="24"/>
          <w:szCs w:val="24"/>
        </w:rPr>
      </w:pPr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Fill the last sink with sanitizer </w:t>
      </w:r>
      <w:r w:rsidR="0854E8CA" w:rsidRPr="5498B2E0">
        <w:rPr>
          <w:rFonts w:ascii="Aptos" w:eastAsia="Aptos" w:hAnsi="Aptos" w:cs="Aptos"/>
          <w:color w:val="000000" w:themeColor="text1"/>
          <w:sz w:val="24"/>
          <w:szCs w:val="24"/>
        </w:rPr>
        <w:t>solution. Use a test kit to verify the sanitizer concentration</w:t>
      </w:r>
      <w:r w:rsidR="18920898" w:rsidRPr="5498B2E0">
        <w:rPr>
          <w:rFonts w:ascii="Aptos" w:eastAsia="Aptos" w:hAnsi="Aptos" w:cs="Aptos"/>
          <w:color w:val="000000" w:themeColor="text1"/>
          <w:sz w:val="24"/>
          <w:szCs w:val="24"/>
        </w:rPr>
        <w:t>. Refer to the manufacturer’s label instructions for concentration levels.</w:t>
      </w:r>
    </w:p>
    <w:p w14:paraId="56F6BEA5" w14:textId="35F0805C" w:rsidR="55D4A105" w:rsidRDefault="55D4A105" w:rsidP="5498B2E0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>Fully s</w:t>
      </w:r>
      <w:r w:rsidR="18920898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ubmerge </w:t>
      </w:r>
      <w:r w:rsidR="6722D807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every item </w:t>
      </w:r>
      <w:r w:rsidR="18920898" w:rsidRPr="5498B2E0">
        <w:rPr>
          <w:rFonts w:ascii="Aptos" w:eastAsia="Aptos" w:hAnsi="Aptos" w:cs="Aptos"/>
          <w:color w:val="000000" w:themeColor="text1"/>
          <w:sz w:val="24"/>
          <w:szCs w:val="24"/>
        </w:rPr>
        <w:t>in center sink</w:t>
      </w:r>
      <w:r w:rsidR="7EB5ACE7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 (diatomaceous earth</w:t>
      </w:r>
      <w:r w:rsidR="18920898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 solution</w:t>
      </w:r>
      <w:r w:rsidR="6FCCC07E" w:rsidRPr="5498B2E0">
        <w:rPr>
          <w:rFonts w:ascii="Aptos" w:eastAsia="Aptos" w:hAnsi="Aptos" w:cs="Aptos"/>
          <w:color w:val="000000" w:themeColor="text1"/>
          <w:sz w:val="24"/>
          <w:szCs w:val="24"/>
        </w:rPr>
        <w:t>)</w:t>
      </w:r>
      <w:r w:rsidR="18920898" w:rsidRPr="5498B2E0">
        <w:rPr>
          <w:rFonts w:ascii="Aptos" w:eastAsia="Aptos" w:hAnsi="Aptos" w:cs="Aptos"/>
          <w:color w:val="000000" w:themeColor="text1"/>
          <w:sz w:val="24"/>
          <w:szCs w:val="24"/>
        </w:rPr>
        <w:t>. Remove</w:t>
      </w:r>
      <w:r w:rsidR="2647F182" w:rsidRPr="5498B2E0">
        <w:rPr>
          <w:rFonts w:ascii="Aptos" w:eastAsia="Aptos" w:hAnsi="Aptos" w:cs="Aptos"/>
          <w:color w:val="000000" w:themeColor="text1"/>
          <w:sz w:val="24"/>
          <w:szCs w:val="24"/>
        </w:rPr>
        <w:t>, and submerge in sanitizer solution</w:t>
      </w:r>
      <w:r w:rsidR="367D97BA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. </w:t>
      </w:r>
    </w:p>
    <w:p w14:paraId="03D1CBE2" w14:textId="3F10C00A" w:rsidR="2647F182" w:rsidRDefault="2647F182" w:rsidP="5498B2E0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>Al</w:t>
      </w:r>
      <w:r w:rsidR="2A3089E2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low </w:t>
      </w:r>
      <w:r w:rsidR="05DF4CB1" w:rsidRPr="5498B2E0">
        <w:rPr>
          <w:rFonts w:ascii="Aptos" w:eastAsia="Aptos" w:hAnsi="Aptos" w:cs="Aptos"/>
          <w:color w:val="000000" w:themeColor="text1"/>
          <w:sz w:val="24"/>
          <w:szCs w:val="24"/>
        </w:rPr>
        <w:t>all cookware</w:t>
      </w:r>
      <w:r w:rsidR="450158CD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, </w:t>
      </w:r>
      <w:r w:rsidR="05DF4CB1" w:rsidRPr="5498B2E0">
        <w:rPr>
          <w:rFonts w:ascii="Aptos" w:eastAsia="Aptos" w:hAnsi="Aptos" w:cs="Aptos"/>
          <w:color w:val="000000" w:themeColor="text1"/>
          <w:sz w:val="24"/>
          <w:szCs w:val="24"/>
        </w:rPr>
        <w:t>utensils</w:t>
      </w:r>
      <w:r w:rsidR="3033981D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 and removable parts</w:t>
      </w:r>
      <w:r w:rsidR="05DF4CB1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2A3089E2" w:rsidRPr="5498B2E0">
        <w:rPr>
          <w:rFonts w:ascii="Aptos" w:eastAsia="Aptos" w:hAnsi="Aptos" w:cs="Aptos"/>
          <w:color w:val="000000" w:themeColor="text1"/>
          <w:sz w:val="24"/>
          <w:szCs w:val="24"/>
        </w:rPr>
        <w:t>to air dry</w:t>
      </w:r>
      <w:r w:rsidR="21EF0D6E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 before returning to storage.</w:t>
      </w:r>
    </w:p>
    <w:p w14:paraId="21F91F42" w14:textId="68843128" w:rsidR="6B598A04" w:rsidRDefault="6B598A04" w:rsidP="5498B2E0">
      <w:pPr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</w:pPr>
      <w:r w:rsidRPr="5498B2E0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 xml:space="preserve">Monitoring: </w:t>
      </w:r>
    </w:p>
    <w:p w14:paraId="0386F1BF" w14:textId="5C6D500F" w:rsidR="6B598A04" w:rsidRDefault="6B598A04" w:rsidP="5498B2E0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>The Food Service Manager</w:t>
      </w:r>
      <w:r w:rsidR="0328D1D2" w:rsidRPr="5498B2E0">
        <w:rPr>
          <w:rFonts w:ascii="Aptos" w:eastAsia="Aptos" w:hAnsi="Aptos" w:cs="Aptos"/>
          <w:color w:val="000000" w:themeColor="text1"/>
          <w:sz w:val="24"/>
          <w:szCs w:val="24"/>
        </w:rPr>
        <w:t>, Director of Operations</w:t>
      </w:r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 or </w:t>
      </w:r>
      <w:proofErr w:type="gramStart"/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>designee</w:t>
      </w:r>
      <w:proofErr w:type="gramEnd"/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 will visually observe that the </w:t>
      </w:r>
      <w:r w:rsidR="62A8C7CE" w:rsidRPr="5498B2E0">
        <w:rPr>
          <w:rFonts w:ascii="Aptos" w:eastAsia="Aptos" w:hAnsi="Aptos" w:cs="Aptos"/>
          <w:color w:val="000000" w:themeColor="text1"/>
          <w:sz w:val="24"/>
          <w:szCs w:val="24"/>
        </w:rPr>
        <w:t>above procedures are</w:t>
      </w:r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 being </w:t>
      </w:r>
      <w:r w:rsidR="23614C64" w:rsidRPr="5498B2E0">
        <w:rPr>
          <w:rFonts w:ascii="Aptos" w:eastAsia="Aptos" w:hAnsi="Aptos" w:cs="Aptos"/>
          <w:color w:val="000000" w:themeColor="text1"/>
          <w:sz w:val="24"/>
          <w:szCs w:val="24"/>
        </w:rPr>
        <w:t>followed</w:t>
      </w:r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 by food service staff </w:t>
      </w:r>
      <w:r w:rsidR="55BB84A0" w:rsidRPr="5498B2E0">
        <w:rPr>
          <w:rFonts w:ascii="Aptos" w:eastAsia="Aptos" w:hAnsi="Aptos" w:cs="Aptos"/>
          <w:color w:val="000000" w:themeColor="text1"/>
          <w:sz w:val="24"/>
          <w:szCs w:val="24"/>
        </w:rPr>
        <w:t>an</w:t>
      </w:r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d additional staff during </w:t>
      </w:r>
      <w:r w:rsidR="5E7B93F7" w:rsidRPr="5498B2E0">
        <w:rPr>
          <w:rFonts w:ascii="Aptos" w:eastAsia="Aptos" w:hAnsi="Aptos" w:cs="Aptos"/>
          <w:color w:val="000000" w:themeColor="text1"/>
          <w:sz w:val="24"/>
          <w:szCs w:val="24"/>
        </w:rPr>
        <w:t>the full kitchen ritual cleanse.</w:t>
      </w:r>
    </w:p>
    <w:p w14:paraId="62D35092" w14:textId="463CC87C" w:rsidR="6AD557E2" w:rsidRDefault="6AD557E2" w:rsidP="5498B2E0">
      <w:pPr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</w:pPr>
      <w:r w:rsidRPr="5498B2E0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 xml:space="preserve">Corrective Action: </w:t>
      </w:r>
    </w:p>
    <w:p w14:paraId="25344EA0" w14:textId="03F4ADA7" w:rsidR="6AD557E2" w:rsidRDefault="6AD557E2" w:rsidP="5498B2E0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The Food Service Manager </w:t>
      </w:r>
      <w:r w:rsidR="17985E01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and/or Director of Operations </w:t>
      </w:r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will retrain employees that are observed not </w:t>
      </w:r>
      <w:proofErr w:type="gramStart"/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>following</w:t>
      </w:r>
      <w:proofErr w:type="gramEnd"/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 the p</w:t>
      </w:r>
      <w:r w:rsidR="6F6D3BF5" w:rsidRPr="5498B2E0">
        <w:rPr>
          <w:rFonts w:ascii="Aptos" w:eastAsia="Aptos" w:hAnsi="Aptos" w:cs="Aptos"/>
          <w:color w:val="000000" w:themeColor="text1"/>
          <w:sz w:val="24"/>
          <w:szCs w:val="24"/>
        </w:rPr>
        <w:t>rocedure</w:t>
      </w:r>
      <w:r w:rsidR="12E9E649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. Food contact surfaces, cookware, equipment or utensils that were not cleansed </w:t>
      </w:r>
      <w:r w:rsidR="00AAC0B3" w:rsidRPr="5498B2E0">
        <w:rPr>
          <w:rFonts w:ascii="Aptos" w:eastAsia="Aptos" w:hAnsi="Aptos" w:cs="Aptos"/>
          <w:color w:val="000000" w:themeColor="text1"/>
          <w:sz w:val="24"/>
          <w:szCs w:val="24"/>
        </w:rPr>
        <w:t>according to this SOP, or any that are under question, must be cleansed per this SOP before returning to</w:t>
      </w:r>
      <w:r w:rsidR="56CDEE68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 use in kitchen.</w:t>
      </w:r>
    </w:p>
    <w:p w14:paraId="3F978F42" w14:textId="06DE5052" w:rsidR="35D170D4" w:rsidRDefault="35D170D4" w:rsidP="5498B2E0">
      <w:pPr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</w:pPr>
      <w:r w:rsidRPr="5498B2E0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Verification and Record Keeping:</w:t>
      </w:r>
    </w:p>
    <w:p w14:paraId="68DF59BD" w14:textId="26849C67" w:rsidR="35D170D4" w:rsidRDefault="35D170D4" w:rsidP="5498B2E0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498B2E0">
        <w:rPr>
          <w:rFonts w:ascii="Aptos" w:eastAsia="Aptos" w:hAnsi="Aptos" w:cs="Aptos"/>
          <w:color w:val="000000" w:themeColor="text1"/>
          <w:sz w:val="24"/>
          <w:szCs w:val="24"/>
        </w:rPr>
        <w:t>The Food Service Manager</w:t>
      </w:r>
      <w:r w:rsidR="393EA552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 and/or Director of Operations</w:t>
      </w:r>
      <w:r w:rsidR="052A8800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 will verify</w:t>
      </w:r>
      <w:r w:rsidR="4BEF2804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52A8800" w:rsidRPr="5498B2E0">
        <w:rPr>
          <w:rFonts w:ascii="Aptos" w:eastAsia="Aptos" w:hAnsi="Aptos" w:cs="Aptos"/>
          <w:color w:val="000000" w:themeColor="text1"/>
          <w:sz w:val="24"/>
          <w:szCs w:val="24"/>
        </w:rPr>
        <w:t>that the SOP is being followed</w:t>
      </w:r>
      <w:r w:rsidR="2F13415A" w:rsidRPr="5498B2E0">
        <w:rPr>
          <w:rFonts w:ascii="Aptos" w:eastAsia="Aptos" w:hAnsi="Aptos" w:cs="Aptos"/>
          <w:color w:val="000000" w:themeColor="text1"/>
          <w:sz w:val="24"/>
          <w:szCs w:val="24"/>
        </w:rPr>
        <w:t xml:space="preserve"> by direct observation. The Director of Operations will record the date on which the kitchen </w:t>
      </w:r>
      <w:r w:rsidR="53E97712" w:rsidRPr="5498B2E0">
        <w:rPr>
          <w:rFonts w:ascii="Aptos" w:eastAsia="Aptos" w:hAnsi="Aptos" w:cs="Aptos"/>
          <w:color w:val="000000" w:themeColor="text1"/>
          <w:sz w:val="24"/>
          <w:szCs w:val="24"/>
        </w:rPr>
        <w:t>completed the full ritual cleanse.</w:t>
      </w:r>
    </w:p>
    <w:sectPr w:rsidR="35D17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96735"/>
    <w:multiLevelType w:val="hybridMultilevel"/>
    <w:tmpl w:val="76EA54A0"/>
    <w:lvl w:ilvl="0" w:tplc="0F6E3CAA">
      <w:start w:val="1"/>
      <w:numFmt w:val="decimal"/>
      <w:lvlText w:val="%1."/>
      <w:lvlJc w:val="left"/>
      <w:pPr>
        <w:ind w:left="720" w:hanging="360"/>
      </w:pPr>
    </w:lvl>
    <w:lvl w:ilvl="1" w:tplc="B09A95AE">
      <w:start w:val="1"/>
      <w:numFmt w:val="lowerLetter"/>
      <w:lvlText w:val="%2."/>
      <w:lvlJc w:val="left"/>
      <w:pPr>
        <w:ind w:left="1440" w:hanging="360"/>
      </w:pPr>
    </w:lvl>
    <w:lvl w:ilvl="2" w:tplc="B5A6481A">
      <w:start w:val="1"/>
      <w:numFmt w:val="lowerRoman"/>
      <w:lvlText w:val="%3."/>
      <w:lvlJc w:val="right"/>
      <w:pPr>
        <w:ind w:left="2160" w:hanging="180"/>
      </w:pPr>
    </w:lvl>
    <w:lvl w:ilvl="3" w:tplc="77B28D8E">
      <w:start w:val="1"/>
      <w:numFmt w:val="decimal"/>
      <w:lvlText w:val="%4."/>
      <w:lvlJc w:val="left"/>
      <w:pPr>
        <w:ind w:left="2880" w:hanging="360"/>
      </w:pPr>
    </w:lvl>
    <w:lvl w:ilvl="4" w:tplc="13144410">
      <w:start w:val="1"/>
      <w:numFmt w:val="lowerLetter"/>
      <w:lvlText w:val="%5."/>
      <w:lvlJc w:val="left"/>
      <w:pPr>
        <w:ind w:left="3600" w:hanging="360"/>
      </w:pPr>
    </w:lvl>
    <w:lvl w:ilvl="5" w:tplc="9AA66096">
      <w:start w:val="1"/>
      <w:numFmt w:val="lowerRoman"/>
      <w:lvlText w:val="%6."/>
      <w:lvlJc w:val="right"/>
      <w:pPr>
        <w:ind w:left="4320" w:hanging="180"/>
      </w:pPr>
    </w:lvl>
    <w:lvl w:ilvl="6" w:tplc="ADF8A40C">
      <w:start w:val="1"/>
      <w:numFmt w:val="decimal"/>
      <w:lvlText w:val="%7."/>
      <w:lvlJc w:val="left"/>
      <w:pPr>
        <w:ind w:left="5040" w:hanging="360"/>
      </w:pPr>
    </w:lvl>
    <w:lvl w:ilvl="7" w:tplc="D708E1C6">
      <w:start w:val="1"/>
      <w:numFmt w:val="lowerLetter"/>
      <w:lvlText w:val="%8."/>
      <w:lvlJc w:val="left"/>
      <w:pPr>
        <w:ind w:left="5760" w:hanging="360"/>
      </w:pPr>
    </w:lvl>
    <w:lvl w:ilvl="8" w:tplc="010440BE">
      <w:start w:val="1"/>
      <w:numFmt w:val="lowerRoman"/>
      <w:lvlText w:val="%9."/>
      <w:lvlJc w:val="right"/>
      <w:pPr>
        <w:ind w:left="6480" w:hanging="180"/>
      </w:pPr>
    </w:lvl>
  </w:abstractNum>
  <w:num w:numId="1" w16cid:durableId="64694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9C4A85"/>
    <w:rsid w:val="0009486E"/>
    <w:rsid w:val="004454D9"/>
    <w:rsid w:val="007D0714"/>
    <w:rsid w:val="00AAC0B3"/>
    <w:rsid w:val="00B11792"/>
    <w:rsid w:val="0328D1D2"/>
    <w:rsid w:val="03DF1067"/>
    <w:rsid w:val="0514DAAF"/>
    <w:rsid w:val="052A8800"/>
    <w:rsid w:val="0541282F"/>
    <w:rsid w:val="05DF4CB1"/>
    <w:rsid w:val="078AFF42"/>
    <w:rsid w:val="07AE92E1"/>
    <w:rsid w:val="07BF3E23"/>
    <w:rsid w:val="08185D4A"/>
    <w:rsid w:val="0854E8CA"/>
    <w:rsid w:val="094A6342"/>
    <w:rsid w:val="09DB0537"/>
    <w:rsid w:val="0AE633A3"/>
    <w:rsid w:val="0B20C8AE"/>
    <w:rsid w:val="0B8C899D"/>
    <w:rsid w:val="0BE98C0E"/>
    <w:rsid w:val="0D3014DC"/>
    <w:rsid w:val="0D476C57"/>
    <w:rsid w:val="0E2A7D9C"/>
    <w:rsid w:val="0E85F169"/>
    <w:rsid w:val="0EA1CDF6"/>
    <w:rsid w:val="0F04DD7D"/>
    <w:rsid w:val="10CF4DC6"/>
    <w:rsid w:val="112829EC"/>
    <w:rsid w:val="12CAC143"/>
    <w:rsid w:val="12E9E649"/>
    <w:rsid w:val="13753F19"/>
    <w:rsid w:val="13F899F5"/>
    <w:rsid w:val="13FA5EA1"/>
    <w:rsid w:val="142A1CE2"/>
    <w:rsid w:val="15110F7A"/>
    <w:rsid w:val="16151226"/>
    <w:rsid w:val="167A32BE"/>
    <w:rsid w:val="16B3734C"/>
    <w:rsid w:val="16D37B59"/>
    <w:rsid w:val="17985E01"/>
    <w:rsid w:val="184AECC9"/>
    <w:rsid w:val="18920898"/>
    <w:rsid w:val="19069D2D"/>
    <w:rsid w:val="192C0D19"/>
    <w:rsid w:val="19687492"/>
    <w:rsid w:val="19A3F435"/>
    <w:rsid w:val="1A4A5D3A"/>
    <w:rsid w:val="1A73A252"/>
    <w:rsid w:val="1AE0D51E"/>
    <w:rsid w:val="1B22A162"/>
    <w:rsid w:val="1BC1620D"/>
    <w:rsid w:val="1C53E052"/>
    <w:rsid w:val="1CF672AE"/>
    <w:rsid w:val="1D757353"/>
    <w:rsid w:val="1DDCDC0D"/>
    <w:rsid w:val="1EC68FCE"/>
    <w:rsid w:val="1F4FBC5B"/>
    <w:rsid w:val="20DF0BAA"/>
    <w:rsid w:val="217401A9"/>
    <w:rsid w:val="21EF0D6E"/>
    <w:rsid w:val="21FF67E3"/>
    <w:rsid w:val="222B490A"/>
    <w:rsid w:val="230F56D8"/>
    <w:rsid w:val="23614C64"/>
    <w:rsid w:val="2397D8D2"/>
    <w:rsid w:val="2466C541"/>
    <w:rsid w:val="24A51D6B"/>
    <w:rsid w:val="24CE9C2A"/>
    <w:rsid w:val="2647F182"/>
    <w:rsid w:val="2676C5AC"/>
    <w:rsid w:val="269FA30E"/>
    <w:rsid w:val="279B643E"/>
    <w:rsid w:val="28098703"/>
    <w:rsid w:val="28D7F987"/>
    <w:rsid w:val="291F3C6E"/>
    <w:rsid w:val="2A3089E2"/>
    <w:rsid w:val="2A3604D7"/>
    <w:rsid w:val="2A9C4A85"/>
    <w:rsid w:val="2AD06AEF"/>
    <w:rsid w:val="2B284A78"/>
    <w:rsid w:val="2E88352F"/>
    <w:rsid w:val="2EFDB1C1"/>
    <w:rsid w:val="2F13415A"/>
    <w:rsid w:val="2F457866"/>
    <w:rsid w:val="3033981D"/>
    <w:rsid w:val="3074395F"/>
    <w:rsid w:val="30BF95EC"/>
    <w:rsid w:val="313560BA"/>
    <w:rsid w:val="32781B28"/>
    <w:rsid w:val="327D6D34"/>
    <w:rsid w:val="328BD4EA"/>
    <w:rsid w:val="32B4172C"/>
    <w:rsid w:val="339C53E5"/>
    <w:rsid w:val="34001538"/>
    <w:rsid w:val="359DF82C"/>
    <w:rsid w:val="35D170D4"/>
    <w:rsid w:val="3647A914"/>
    <w:rsid w:val="367D97BA"/>
    <w:rsid w:val="37AFA0AD"/>
    <w:rsid w:val="37FAE397"/>
    <w:rsid w:val="390E5291"/>
    <w:rsid w:val="393EA552"/>
    <w:rsid w:val="3D5A8FE9"/>
    <w:rsid w:val="3DB4A883"/>
    <w:rsid w:val="3EF106AB"/>
    <w:rsid w:val="3F42C7DF"/>
    <w:rsid w:val="40DE9840"/>
    <w:rsid w:val="41B11E0C"/>
    <w:rsid w:val="41B77CD9"/>
    <w:rsid w:val="41FF75D5"/>
    <w:rsid w:val="4330F5A7"/>
    <w:rsid w:val="44FA537F"/>
    <w:rsid w:val="450158CD"/>
    <w:rsid w:val="46C7D0CF"/>
    <w:rsid w:val="483E3F52"/>
    <w:rsid w:val="49547B59"/>
    <w:rsid w:val="4995C27E"/>
    <w:rsid w:val="4A64A6BC"/>
    <w:rsid w:val="4A8C9A27"/>
    <w:rsid w:val="4BEF2804"/>
    <w:rsid w:val="4DC2B82F"/>
    <w:rsid w:val="4EA760DF"/>
    <w:rsid w:val="4ECFC886"/>
    <w:rsid w:val="4F15AB5B"/>
    <w:rsid w:val="4FD6F5B1"/>
    <w:rsid w:val="50161B5B"/>
    <w:rsid w:val="50E38133"/>
    <w:rsid w:val="51720316"/>
    <w:rsid w:val="51BF93B3"/>
    <w:rsid w:val="51E4CA0B"/>
    <w:rsid w:val="51F6A14A"/>
    <w:rsid w:val="5232E49F"/>
    <w:rsid w:val="526AA25E"/>
    <w:rsid w:val="52811306"/>
    <w:rsid w:val="52EE5B4B"/>
    <w:rsid w:val="5323FC50"/>
    <w:rsid w:val="53715D32"/>
    <w:rsid w:val="53A98829"/>
    <w:rsid w:val="53E97712"/>
    <w:rsid w:val="54099F3D"/>
    <w:rsid w:val="54709B85"/>
    <w:rsid w:val="547D7A44"/>
    <w:rsid w:val="5498B2E0"/>
    <w:rsid w:val="55BB84A0"/>
    <w:rsid w:val="55D4A105"/>
    <w:rsid w:val="55E16E7F"/>
    <w:rsid w:val="56CDEE68"/>
    <w:rsid w:val="56F24FA9"/>
    <w:rsid w:val="5785ECB6"/>
    <w:rsid w:val="59B1B3AC"/>
    <w:rsid w:val="5AA1F238"/>
    <w:rsid w:val="5AA64299"/>
    <w:rsid w:val="5B5258BC"/>
    <w:rsid w:val="5BD68781"/>
    <w:rsid w:val="5CA48E2D"/>
    <w:rsid w:val="5CC90E6A"/>
    <w:rsid w:val="5D7CDA7B"/>
    <w:rsid w:val="5DAA8AD2"/>
    <w:rsid w:val="5E7B93F7"/>
    <w:rsid w:val="5EB4F652"/>
    <w:rsid w:val="5ED42602"/>
    <w:rsid w:val="5FB4E064"/>
    <w:rsid w:val="6076E523"/>
    <w:rsid w:val="6135E7DA"/>
    <w:rsid w:val="62338D40"/>
    <w:rsid w:val="629EDECF"/>
    <w:rsid w:val="62A8C7CE"/>
    <w:rsid w:val="63EC1BFF"/>
    <w:rsid w:val="63ECB05E"/>
    <w:rsid w:val="640CDDE0"/>
    <w:rsid w:val="641CD466"/>
    <w:rsid w:val="6722D807"/>
    <w:rsid w:val="683D8BD0"/>
    <w:rsid w:val="685CA974"/>
    <w:rsid w:val="68D0A3BD"/>
    <w:rsid w:val="6AD557E2"/>
    <w:rsid w:val="6AE44F42"/>
    <w:rsid w:val="6B598A04"/>
    <w:rsid w:val="6B6848D3"/>
    <w:rsid w:val="6B9C382F"/>
    <w:rsid w:val="6CF91E4D"/>
    <w:rsid w:val="6D7127CC"/>
    <w:rsid w:val="6EAAF512"/>
    <w:rsid w:val="6F6D3BF5"/>
    <w:rsid w:val="6FCCC07E"/>
    <w:rsid w:val="7067BB59"/>
    <w:rsid w:val="7090CF5F"/>
    <w:rsid w:val="70D28C8D"/>
    <w:rsid w:val="71DE56EE"/>
    <w:rsid w:val="72652EBE"/>
    <w:rsid w:val="72EE2058"/>
    <w:rsid w:val="735A3262"/>
    <w:rsid w:val="73AB5291"/>
    <w:rsid w:val="740A2D4F"/>
    <w:rsid w:val="74DE6904"/>
    <w:rsid w:val="7535DBE6"/>
    <w:rsid w:val="7544EB74"/>
    <w:rsid w:val="7588927F"/>
    <w:rsid w:val="759860C2"/>
    <w:rsid w:val="767D7A5C"/>
    <w:rsid w:val="76F3C1DE"/>
    <w:rsid w:val="772BB680"/>
    <w:rsid w:val="772C8BA2"/>
    <w:rsid w:val="780BF4A9"/>
    <w:rsid w:val="783E5CAB"/>
    <w:rsid w:val="796640E2"/>
    <w:rsid w:val="798EA94A"/>
    <w:rsid w:val="7A827A50"/>
    <w:rsid w:val="7B5A27B3"/>
    <w:rsid w:val="7BFC0AC4"/>
    <w:rsid w:val="7DC78649"/>
    <w:rsid w:val="7DE510C9"/>
    <w:rsid w:val="7E7E7F6B"/>
    <w:rsid w:val="7EB5A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C4A85"/>
  <w15:chartTrackingRefBased/>
  <w15:docId w15:val="{DB95E37D-6D3C-434F-BEC4-964F0121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armsmn.sharepoint.com/:w:/s/MenuDevelopmentandQualityAssurance/ERvPCBXtRslHrjgmpbiVxpYB-pG_zdDQg9Wj5mehMG9HBg?e=TKtm7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ABAECA2614B458FB929FFCB090D05" ma:contentTypeVersion="14" ma:contentTypeDescription="Create a new document." ma:contentTypeScope="" ma:versionID="2fe7d4cc29c4b0c79e22f861084d14a6">
  <xsd:schema xmlns:xsd="http://www.w3.org/2001/XMLSchema" xmlns:xs="http://www.w3.org/2001/XMLSchema" xmlns:p="http://schemas.microsoft.com/office/2006/metadata/properties" xmlns:ns2="b0e1a211-b433-4fe5-9933-2fb2d3224e54" xmlns:ns3="34fcf78a-9b7c-4f59-a5f5-f5e6c6a1beb9" targetNamespace="http://schemas.microsoft.com/office/2006/metadata/properties" ma:root="true" ma:fieldsID="b6fcd67d27e5ac0257af85309da24b72" ns2:_="" ns3:_="">
    <xsd:import namespace="b0e1a211-b433-4fe5-9933-2fb2d3224e54"/>
    <xsd:import namespace="34fcf78a-9b7c-4f59-a5f5-f5e6c6a1b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1a211-b433-4fe5-9933-2fb2d3224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410b521-aad9-4006-bfcc-af6d4c845f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cf78a-9b7c-4f59-a5f5-f5e6c6a1beb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ed111a-28fd-48a1-ac5b-ade66553e4ad}" ma:internalName="TaxCatchAll" ma:showField="CatchAllData" ma:web="34fcf78a-9b7c-4f59-a5f5-f5e6c6a1b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fcf78a-9b7c-4f59-a5f5-f5e6c6a1beb9" xsi:nil="true"/>
    <lcf76f155ced4ddcb4097134ff3c332f xmlns="b0e1a211-b433-4fe5-9933-2fb2d3224e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3CB212-8F82-4597-B870-258731E90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D7DCCC-51BF-4846-9530-4403005D4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e1a211-b433-4fe5-9933-2fb2d3224e54"/>
    <ds:schemaRef ds:uri="34fcf78a-9b7c-4f59-a5f5-f5e6c6a1b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F6CE5C-40D0-47AB-9030-3AB992C86D4E}">
  <ds:schemaRefs>
    <ds:schemaRef ds:uri="http://schemas.microsoft.com/office/2006/metadata/properties"/>
    <ds:schemaRef ds:uri="http://schemas.microsoft.com/office/infopath/2007/PartnerControls"/>
    <ds:schemaRef ds:uri="34fcf78a-9b7c-4f59-a5f5-f5e6c6a1beb9"/>
    <ds:schemaRef ds:uri="b0e1a211-b433-4fe5-9933-2fb2d3224e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Holm</dc:creator>
  <cp:keywords/>
  <dc:description/>
  <cp:lastModifiedBy>Ken Koegler</cp:lastModifiedBy>
  <cp:revision>2</cp:revision>
  <dcterms:created xsi:type="dcterms:W3CDTF">2026-05-21T21:04:00Z</dcterms:created>
  <dcterms:modified xsi:type="dcterms:W3CDTF">2026-05-21T21:04:00Z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0x010100C21ABAECA2614B458FB929FFCB090D05</vt:lpwstr>
  </property>
  <property fmtid="{D5CDD505-2E9C-101B-9397-08002B2CF9AE}" pid="3" name="MediaServiceImageTags">
    <vt:lpwstr/>
  </property>
</Properties>
</file>