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7589" w14:textId="49E9EE34" w:rsidR="001559FD" w:rsidRPr="00BF5A1D" w:rsidRDefault="00A57EC2" w:rsidP="00BF5A1D">
      <w:pPr>
        <w:rPr>
          <w:b/>
          <w:bCs w:val="0"/>
        </w:rPr>
      </w:pPr>
      <w:r w:rsidRPr="00BF5A1D">
        <w:rPr>
          <w:b/>
          <w:bCs w:val="0"/>
        </w:rPr>
        <w:t>1.0</w:t>
      </w:r>
      <w:r w:rsidRPr="00BF5A1D">
        <w:rPr>
          <w:b/>
          <w:bCs w:val="0"/>
        </w:rPr>
        <w:tab/>
      </w:r>
      <w:r w:rsidR="00856CB5" w:rsidRPr="00BF5A1D">
        <w:rPr>
          <w:b/>
          <w:bCs w:val="0"/>
        </w:rPr>
        <w:t>Pu</w:t>
      </w:r>
      <w:r w:rsidR="00036FA0" w:rsidRPr="00BF5A1D">
        <w:rPr>
          <w:b/>
          <w:bCs w:val="0"/>
        </w:rPr>
        <w:t>rpose and Scope</w:t>
      </w:r>
    </w:p>
    <w:p w14:paraId="4EE58838" w14:textId="78535022" w:rsidR="00E65E72" w:rsidRPr="00A57EC2" w:rsidRDefault="00E65E72" w:rsidP="00BF5A1D">
      <w:pPr>
        <w:spacing w:line="360" w:lineRule="auto"/>
        <w:ind w:left="562"/>
      </w:pPr>
      <w:r w:rsidRPr="00A57EC2">
        <w:t xml:space="preserve">This procedure describes the necessary steps to conduct </w:t>
      </w:r>
      <w:r w:rsidR="00086838" w:rsidRPr="00A57EC2">
        <w:t xml:space="preserve">a recall or </w:t>
      </w:r>
      <w:r w:rsidR="001671F4" w:rsidRPr="00A57EC2">
        <w:t xml:space="preserve">product </w:t>
      </w:r>
      <w:r w:rsidR="00086838" w:rsidRPr="00A57EC2">
        <w:t>withdrawal</w:t>
      </w:r>
      <w:r w:rsidR="001671F4" w:rsidRPr="00A57EC2">
        <w:t xml:space="preserve"> from the market</w:t>
      </w:r>
      <w:r w:rsidRPr="00A57EC2">
        <w:t xml:space="preserve">. </w:t>
      </w:r>
      <w:r w:rsidR="00036FA0" w:rsidRPr="00A57EC2">
        <w:t xml:space="preserve">  </w:t>
      </w:r>
      <w:r w:rsidRPr="00A57EC2">
        <w:rPr>
          <w:w w:val="105"/>
        </w:rPr>
        <w:t>This procedure applies to all products shipped from PM</w:t>
      </w:r>
      <w:r w:rsidR="001671F4" w:rsidRPr="00A57EC2">
        <w:rPr>
          <w:w w:val="105"/>
        </w:rPr>
        <w:t>-</w:t>
      </w:r>
      <w:r w:rsidRPr="00A57EC2">
        <w:rPr>
          <w:w w:val="105"/>
        </w:rPr>
        <w:t xml:space="preserve">International Logistic Center to </w:t>
      </w:r>
      <w:r w:rsidR="001671F4" w:rsidRPr="00A57EC2">
        <w:rPr>
          <w:w w:val="105"/>
        </w:rPr>
        <w:t>its</w:t>
      </w:r>
      <w:r w:rsidRPr="00A57EC2">
        <w:rPr>
          <w:w w:val="105"/>
        </w:rPr>
        <w:t xml:space="preserve"> clients that need to be recalled.</w:t>
      </w:r>
      <w:r w:rsidR="00B327DD" w:rsidRPr="00A57EC2">
        <w:rPr>
          <w:w w:val="105"/>
        </w:rPr>
        <w:t xml:space="preserve"> </w:t>
      </w:r>
      <w:r w:rsidRPr="00A57EC2">
        <w:rPr>
          <w:w w:val="105"/>
        </w:rPr>
        <w:t xml:space="preserve"> </w:t>
      </w:r>
    </w:p>
    <w:p w14:paraId="578C8F5B" w14:textId="22359676" w:rsidR="002C3849" w:rsidRPr="00A57EC2" w:rsidRDefault="002C3849" w:rsidP="00BF5A1D"/>
    <w:p w14:paraId="7CD9FE3C" w14:textId="77777777" w:rsidR="00033AE2" w:rsidRPr="00A57EC2" w:rsidRDefault="00033AE2" w:rsidP="00BF5A1D"/>
    <w:p w14:paraId="4CE9036F" w14:textId="4166F4D3" w:rsidR="00033AE2" w:rsidRPr="00A57EC2" w:rsidRDefault="00BF5A1D" w:rsidP="00BF5A1D">
      <w:r w:rsidRPr="00BF5A1D">
        <w:rPr>
          <w:b/>
          <w:bCs w:val="0"/>
        </w:rPr>
        <w:t>2.0</w:t>
      </w:r>
      <w:r w:rsidRPr="00BF5A1D">
        <w:rPr>
          <w:b/>
          <w:bCs w:val="0"/>
        </w:rPr>
        <w:tab/>
      </w:r>
      <w:r w:rsidR="002C3849" w:rsidRPr="00BF5A1D">
        <w:rPr>
          <w:b/>
          <w:bCs w:val="0"/>
        </w:rPr>
        <w:t>Definitions</w:t>
      </w:r>
      <w:r w:rsidR="001501B2" w:rsidRPr="00BF5A1D">
        <w:rPr>
          <w:b/>
          <w:bCs w:val="0"/>
        </w:rPr>
        <w:t>:</w:t>
      </w:r>
    </w:p>
    <w:p w14:paraId="47716B86" w14:textId="2245054C" w:rsidR="00943564" w:rsidRPr="00A57EC2" w:rsidRDefault="00943564" w:rsidP="00BF5A1D">
      <w:pPr>
        <w:spacing w:line="360" w:lineRule="auto"/>
        <w:ind w:left="562"/>
      </w:pPr>
      <w:r w:rsidRPr="00BF5A1D">
        <w:rPr>
          <w:b/>
          <w:bCs w:val="0"/>
        </w:rPr>
        <w:t>Batch/Lot</w:t>
      </w:r>
      <w:r w:rsidR="004E5C38" w:rsidRPr="00BF5A1D">
        <w:rPr>
          <w:b/>
          <w:bCs w:val="0"/>
        </w:rPr>
        <w:t xml:space="preserve"> </w:t>
      </w:r>
      <w:r w:rsidR="0028220B" w:rsidRPr="00BF5A1D">
        <w:rPr>
          <w:b/>
          <w:bCs w:val="0"/>
        </w:rPr>
        <w:t>–</w:t>
      </w:r>
      <w:r w:rsidR="0028220B" w:rsidRPr="00A57EC2">
        <w:t xml:space="preserve"> </w:t>
      </w:r>
      <w:r w:rsidR="00235743" w:rsidRPr="00A57EC2">
        <w:rPr>
          <w:shd w:val="clear" w:color="auto" w:fill="FFFFFF"/>
        </w:rPr>
        <w:t>a specific quantity of a product or other material that is intended to have uniform character and quality, within specified limits, and is produced according to a single manufacturing order during the same cycle of manufacture.</w:t>
      </w:r>
    </w:p>
    <w:p w14:paraId="1B3110CB" w14:textId="77777777" w:rsidR="00BF5A1D" w:rsidRDefault="00BF5A1D" w:rsidP="00BF5A1D">
      <w:pPr>
        <w:ind w:left="559"/>
      </w:pPr>
    </w:p>
    <w:p w14:paraId="77C88033" w14:textId="74E1F2EB" w:rsidR="00C979AA" w:rsidRPr="00A57EC2" w:rsidRDefault="00C979AA" w:rsidP="00BF5A1D">
      <w:pPr>
        <w:spacing w:line="360" w:lineRule="auto"/>
        <w:ind w:left="562"/>
      </w:pPr>
      <w:r w:rsidRPr="00BF5A1D">
        <w:rPr>
          <w:b/>
          <w:bCs w:val="0"/>
        </w:rPr>
        <w:t xml:space="preserve">Raw </w:t>
      </w:r>
      <w:r w:rsidR="001671F4" w:rsidRPr="00BF5A1D">
        <w:rPr>
          <w:b/>
          <w:bCs w:val="0"/>
        </w:rPr>
        <w:t>M</w:t>
      </w:r>
      <w:r w:rsidRPr="00BF5A1D">
        <w:rPr>
          <w:b/>
          <w:bCs w:val="0"/>
        </w:rPr>
        <w:t>aterial</w:t>
      </w:r>
      <w:r w:rsidR="0028220B" w:rsidRPr="00BF5A1D">
        <w:rPr>
          <w:b/>
          <w:bCs w:val="0"/>
        </w:rPr>
        <w:t xml:space="preserve"> –</w:t>
      </w:r>
      <w:r w:rsidR="00235743" w:rsidRPr="00A57EC2">
        <w:t xml:space="preserve"> </w:t>
      </w:r>
      <w:r w:rsidR="0028220B" w:rsidRPr="00A57EC2">
        <w:t>any</w:t>
      </w:r>
      <w:r w:rsidR="00235743" w:rsidRPr="00A57EC2">
        <w:t xml:space="preserve"> material </w:t>
      </w:r>
      <w:r w:rsidR="001671F4" w:rsidRPr="00A57EC2">
        <w:t xml:space="preserve">used in producing finished product, </w:t>
      </w:r>
      <w:r w:rsidR="00235743" w:rsidRPr="00A57EC2">
        <w:t>including, but not limited to</w:t>
      </w:r>
      <w:r w:rsidR="0028220B" w:rsidRPr="00A57EC2">
        <w:t xml:space="preserve"> </w:t>
      </w:r>
      <w:r w:rsidR="001671F4" w:rsidRPr="00A57EC2">
        <w:t xml:space="preserve">primary food </w:t>
      </w:r>
      <w:r w:rsidR="0028220B" w:rsidRPr="00A57EC2">
        <w:t>packaging</w:t>
      </w:r>
      <w:r w:rsidR="001671F4" w:rsidRPr="00A57EC2">
        <w:t xml:space="preserve"> aluminum/poly composite sachets</w:t>
      </w:r>
      <w:r w:rsidR="0028220B" w:rsidRPr="00A57EC2">
        <w:t xml:space="preserve">, bulk </w:t>
      </w:r>
      <w:r w:rsidR="001671F4" w:rsidRPr="00A57EC2">
        <w:t xml:space="preserve">product </w:t>
      </w:r>
      <w:r w:rsidR="0028220B" w:rsidRPr="00A57EC2">
        <w:t>pre-mixes,</w:t>
      </w:r>
      <w:r w:rsidR="00235743" w:rsidRPr="00A57EC2">
        <w:t xml:space="preserve"> </w:t>
      </w:r>
      <w:r w:rsidR="001671F4" w:rsidRPr="00A57EC2">
        <w:t xml:space="preserve">secondary packaging </w:t>
      </w:r>
      <w:r w:rsidR="00235743" w:rsidRPr="00A57EC2">
        <w:t xml:space="preserve">cartons and </w:t>
      </w:r>
      <w:r w:rsidR="001671F4" w:rsidRPr="00A57EC2">
        <w:t xml:space="preserve">shipping </w:t>
      </w:r>
      <w:r w:rsidR="00235743" w:rsidRPr="00A57EC2">
        <w:t>boxes</w:t>
      </w:r>
      <w:r w:rsidR="001671F4" w:rsidRPr="00A57EC2">
        <w:t>.</w:t>
      </w:r>
    </w:p>
    <w:p w14:paraId="6344A8A7" w14:textId="77777777" w:rsidR="00BF5A1D" w:rsidRDefault="00BF5A1D" w:rsidP="00BF5A1D">
      <w:pPr>
        <w:ind w:left="559"/>
      </w:pPr>
    </w:p>
    <w:p w14:paraId="1C0CE1EB" w14:textId="5C06F7F1" w:rsidR="00C979AA" w:rsidRPr="00A57EC2" w:rsidRDefault="00C979AA" w:rsidP="00BF5A1D">
      <w:pPr>
        <w:spacing w:line="360" w:lineRule="auto"/>
        <w:ind w:left="562"/>
        <w:rPr>
          <w:b/>
        </w:rPr>
      </w:pPr>
      <w:r w:rsidRPr="00BF5A1D">
        <w:rPr>
          <w:b/>
          <w:bCs w:val="0"/>
        </w:rPr>
        <w:t xml:space="preserve">Finished </w:t>
      </w:r>
      <w:r w:rsidR="001671F4" w:rsidRPr="00BF5A1D">
        <w:rPr>
          <w:b/>
          <w:bCs w:val="0"/>
        </w:rPr>
        <w:t>P</w:t>
      </w:r>
      <w:r w:rsidRPr="00BF5A1D">
        <w:rPr>
          <w:b/>
          <w:bCs w:val="0"/>
        </w:rPr>
        <w:t>roduct</w:t>
      </w:r>
      <w:r w:rsidR="00235743" w:rsidRPr="00BF5A1D">
        <w:rPr>
          <w:b/>
          <w:bCs w:val="0"/>
        </w:rPr>
        <w:t xml:space="preserve"> –</w:t>
      </w:r>
      <w:r w:rsidR="00BF5A1D">
        <w:t xml:space="preserve"> </w:t>
      </w:r>
      <w:r w:rsidR="00C46DE5" w:rsidRPr="00A57EC2">
        <w:t>product appropriately packaged for sale to consumers</w:t>
      </w:r>
      <w:r w:rsidR="001671F4" w:rsidRPr="00A57EC2">
        <w:t xml:space="preserve"> with proper labelling requirements including nutrition details, </w:t>
      </w:r>
      <w:r w:rsidR="00B327DD" w:rsidRPr="00A57EC2">
        <w:t>product lot number, and expiration date for product.</w:t>
      </w:r>
    </w:p>
    <w:p w14:paraId="33EED101" w14:textId="51FB4E0A" w:rsidR="008E4E70" w:rsidRPr="00A57EC2" w:rsidRDefault="008E4E70" w:rsidP="00BF5A1D"/>
    <w:p w14:paraId="30EDB46B" w14:textId="77777777" w:rsidR="00033AE2" w:rsidRPr="00A57EC2" w:rsidRDefault="00033AE2" w:rsidP="00BF5A1D"/>
    <w:p w14:paraId="298C7686" w14:textId="415E709F" w:rsidR="007C4A15" w:rsidRPr="00BF5A1D" w:rsidRDefault="00BF5A1D" w:rsidP="00BF5A1D">
      <w:pPr>
        <w:rPr>
          <w:b/>
          <w:bCs w:val="0"/>
        </w:rPr>
      </w:pPr>
      <w:r w:rsidRPr="00BF5A1D">
        <w:rPr>
          <w:b/>
          <w:bCs w:val="0"/>
        </w:rPr>
        <w:t>3.0</w:t>
      </w:r>
      <w:r w:rsidRPr="00BF5A1D">
        <w:rPr>
          <w:b/>
          <w:bCs w:val="0"/>
        </w:rPr>
        <w:tab/>
      </w:r>
      <w:r w:rsidR="002C3849" w:rsidRPr="00BF5A1D">
        <w:rPr>
          <w:b/>
          <w:bCs w:val="0"/>
        </w:rPr>
        <w:t>Descript</w:t>
      </w:r>
      <w:r w:rsidR="005A0F07" w:rsidRPr="00BF5A1D">
        <w:rPr>
          <w:b/>
          <w:bCs w:val="0"/>
        </w:rPr>
        <w:t>ion</w:t>
      </w:r>
      <w:r w:rsidR="001671F4" w:rsidRPr="00BF5A1D">
        <w:rPr>
          <w:b/>
          <w:bCs w:val="0"/>
        </w:rPr>
        <w:t>:</w:t>
      </w:r>
    </w:p>
    <w:p w14:paraId="4795DC2B" w14:textId="5F1349D1" w:rsidR="00CD3B6E" w:rsidRPr="00455D68" w:rsidRDefault="00CD3B6E" w:rsidP="00BF5A1D">
      <w:pPr>
        <w:spacing w:line="360" w:lineRule="auto"/>
        <w:ind w:left="562"/>
      </w:pPr>
      <w:r w:rsidRPr="00A57EC2">
        <w:t xml:space="preserve">A recall can be initiated </w:t>
      </w:r>
      <w:r w:rsidR="00B327DD" w:rsidRPr="00A57EC2">
        <w:t xml:space="preserve">for many reasons: </w:t>
      </w:r>
      <w:r w:rsidR="00F96EF2" w:rsidRPr="00A57EC2">
        <w:t xml:space="preserve">if </w:t>
      </w:r>
      <w:r w:rsidRPr="00A57EC2">
        <w:t xml:space="preserve">the products are mislabeled, when the food may present a health hazard to consumers because the food </w:t>
      </w:r>
      <w:r w:rsidR="00F96EF2" w:rsidRPr="00A57EC2">
        <w:t xml:space="preserve">was </w:t>
      </w:r>
      <w:r w:rsidRPr="00A57EC2">
        <w:t xml:space="preserve">contaminated or has </w:t>
      </w:r>
      <w:r w:rsidR="00B327DD" w:rsidRPr="00A57EC2">
        <w:t xml:space="preserve">already been proven to have </w:t>
      </w:r>
      <w:r w:rsidRPr="00A57EC2">
        <w:t>caused a foodborne illness outbreak</w:t>
      </w:r>
      <w:r w:rsidR="00B327DD" w:rsidRPr="00A57EC2">
        <w:t xml:space="preserve"> (adverse event)</w:t>
      </w:r>
      <w:r w:rsidRPr="00A57EC2">
        <w:t xml:space="preserve"> or when the product does not comply with the internal quality standards</w:t>
      </w:r>
      <w:r w:rsidR="00F96EF2" w:rsidRPr="00A57EC2">
        <w:t xml:space="preserve"> and specifications</w:t>
      </w:r>
      <w:r w:rsidRPr="00A57EC2">
        <w:t>.</w:t>
      </w:r>
    </w:p>
    <w:p w14:paraId="1019EC8D" w14:textId="77777777" w:rsidR="00CD3B6E" w:rsidRPr="00455D68" w:rsidRDefault="00CD3B6E" w:rsidP="00BF5A1D"/>
    <w:p w14:paraId="4CE0598D" w14:textId="18940472" w:rsidR="00B80395" w:rsidRPr="00455D68" w:rsidRDefault="00086838" w:rsidP="00BF5A1D">
      <w:pPr>
        <w:ind w:firstLine="559"/>
      </w:pPr>
      <w:r w:rsidRPr="00BF5A1D">
        <w:rPr>
          <w:b/>
          <w:bCs w:val="0"/>
        </w:rPr>
        <w:t>Recall Team</w:t>
      </w:r>
      <w:r w:rsidR="00F96EF2" w:rsidRPr="00BF5A1D">
        <w:rPr>
          <w:b/>
          <w:bCs w:val="0"/>
        </w:rPr>
        <w:t>:</w:t>
      </w:r>
    </w:p>
    <w:tbl>
      <w:tblPr>
        <w:tblStyle w:val="TableGrid"/>
        <w:tblW w:w="0" w:type="auto"/>
        <w:tblInd w:w="535" w:type="dxa"/>
        <w:tblLook w:val="04A0" w:firstRow="1" w:lastRow="0" w:firstColumn="1" w:lastColumn="0" w:noHBand="0" w:noVBand="1"/>
      </w:tblPr>
      <w:tblGrid>
        <w:gridCol w:w="1784"/>
        <w:gridCol w:w="1980"/>
        <w:gridCol w:w="5441"/>
      </w:tblGrid>
      <w:tr w:rsidR="00B80395" w:rsidRPr="00033AE2" w14:paraId="24418235" w14:textId="77777777" w:rsidTr="00C4261F">
        <w:trPr>
          <w:tblHeader/>
        </w:trPr>
        <w:tc>
          <w:tcPr>
            <w:tcW w:w="1784" w:type="dxa"/>
            <w:shd w:val="clear" w:color="auto" w:fill="C6D9F1" w:themeFill="text2" w:themeFillTint="33"/>
          </w:tcPr>
          <w:p w14:paraId="54380AE0" w14:textId="7E0AD860" w:rsidR="00B80395" w:rsidRPr="00033AE2" w:rsidRDefault="00B80395" w:rsidP="00036FA0">
            <w:pPr>
              <w:jc w:val="left"/>
              <w:rPr>
                <w:b/>
                <w:bCs w:val="0"/>
                <w:sz w:val="22"/>
                <w:szCs w:val="22"/>
              </w:rPr>
            </w:pPr>
            <w:r w:rsidRPr="00033AE2">
              <w:rPr>
                <w:b/>
                <w:bCs w:val="0"/>
                <w:sz w:val="22"/>
                <w:szCs w:val="22"/>
              </w:rPr>
              <w:t>As</w:t>
            </w:r>
            <w:r w:rsidR="00F96EF2" w:rsidRPr="00033AE2">
              <w:rPr>
                <w:b/>
                <w:bCs w:val="0"/>
                <w:sz w:val="22"/>
                <w:szCs w:val="22"/>
              </w:rPr>
              <w:t>signment/Title</w:t>
            </w:r>
          </w:p>
        </w:tc>
        <w:tc>
          <w:tcPr>
            <w:tcW w:w="1980" w:type="dxa"/>
            <w:shd w:val="clear" w:color="auto" w:fill="C6D9F1" w:themeFill="text2" w:themeFillTint="33"/>
          </w:tcPr>
          <w:p w14:paraId="05061815" w14:textId="120FAE0D" w:rsidR="00B80395" w:rsidRPr="00033AE2" w:rsidRDefault="00F96EF2" w:rsidP="00036FA0">
            <w:pPr>
              <w:jc w:val="left"/>
              <w:rPr>
                <w:b/>
                <w:bCs w:val="0"/>
                <w:sz w:val="22"/>
                <w:szCs w:val="22"/>
              </w:rPr>
            </w:pPr>
            <w:r w:rsidRPr="00033AE2">
              <w:rPr>
                <w:b/>
                <w:bCs w:val="0"/>
                <w:sz w:val="22"/>
                <w:szCs w:val="22"/>
              </w:rPr>
              <w:t xml:space="preserve">Name of Employee </w:t>
            </w:r>
          </w:p>
        </w:tc>
        <w:tc>
          <w:tcPr>
            <w:tcW w:w="5441" w:type="dxa"/>
            <w:shd w:val="clear" w:color="auto" w:fill="C6D9F1" w:themeFill="text2" w:themeFillTint="33"/>
          </w:tcPr>
          <w:p w14:paraId="55D695E6" w14:textId="77777777" w:rsidR="00B80395" w:rsidRPr="00033AE2" w:rsidRDefault="00B80395" w:rsidP="00036FA0">
            <w:pPr>
              <w:jc w:val="left"/>
              <w:rPr>
                <w:b/>
                <w:bCs w:val="0"/>
                <w:sz w:val="22"/>
                <w:szCs w:val="22"/>
              </w:rPr>
            </w:pPr>
            <w:r w:rsidRPr="00033AE2">
              <w:rPr>
                <w:b/>
                <w:bCs w:val="0"/>
                <w:sz w:val="22"/>
                <w:szCs w:val="22"/>
              </w:rPr>
              <w:t>Contact Information</w:t>
            </w:r>
          </w:p>
        </w:tc>
      </w:tr>
      <w:tr w:rsidR="00B80395" w:rsidRPr="00455D68" w14:paraId="3C464845" w14:textId="77777777" w:rsidTr="00C4261F">
        <w:tc>
          <w:tcPr>
            <w:tcW w:w="1784" w:type="dxa"/>
            <w:vAlign w:val="center"/>
          </w:tcPr>
          <w:p w14:paraId="5510361B" w14:textId="24453048" w:rsidR="00B80395" w:rsidRPr="00455D68" w:rsidRDefault="00FF23DD" w:rsidP="00C042A0">
            <w:pPr>
              <w:jc w:val="left"/>
              <w:rPr>
                <w:sz w:val="22"/>
                <w:szCs w:val="22"/>
              </w:rPr>
            </w:pPr>
            <w:r>
              <w:rPr>
                <w:sz w:val="22"/>
                <w:szCs w:val="22"/>
              </w:rPr>
              <w:t>General Manager Operations &amp; Finance</w:t>
            </w:r>
            <w:r w:rsidR="00F15278">
              <w:rPr>
                <w:sz w:val="22"/>
                <w:szCs w:val="22"/>
              </w:rPr>
              <w:t xml:space="preserve"> </w:t>
            </w:r>
          </w:p>
        </w:tc>
        <w:tc>
          <w:tcPr>
            <w:tcW w:w="1980" w:type="dxa"/>
            <w:vAlign w:val="center"/>
          </w:tcPr>
          <w:p w14:paraId="69F87A5B" w14:textId="0E51BC31" w:rsidR="00B80395" w:rsidRPr="00455D68" w:rsidRDefault="00FF23DD" w:rsidP="00C042A0">
            <w:pPr>
              <w:jc w:val="left"/>
              <w:rPr>
                <w:sz w:val="22"/>
                <w:szCs w:val="22"/>
              </w:rPr>
            </w:pPr>
            <w:r>
              <w:rPr>
                <w:sz w:val="22"/>
                <w:szCs w:val="22"/>
              </w:rPr>
              <w:t>David Wensinger</w:t>
            </w:r>
          </w:p>
        </w:tc>
        <w:tc>
          <w:tcPr>
            <w:tcW w:w="5441" w:type="dxa"/>
          </w:tcPr>
          <w:p w14:paraId="7C7AE765" w14:textId="7DD80331" w:rsidR="00B80395" w:rsidRPr="00455D68" w:rsidRDefault="00B80395" w:rsidP="00036FA0">
            <w:pPr>
              <w:jc w:val="left"/>
              <w:rPr>
                <w:sz w:val="22"/>
                <w:szCs w:val="22"/>
              </w:rPr>
            </w:pPr>
            <w:r w:rsidRPr="00455D68">
              <w:rPr>
                <w:sz w:val="22"/>
                <w:szCs w:val="22"/>
              </w:rPr>
              <w:t xml:space="preserve">Office: </w:t>
            </w:r>
            <w:r w:rsidR="00FF23DD">
              <w:rPr>
                <w:sz w:val="22"/>
                <w:szCs w:val="22"/>
              </w:rPr>
              <w:t>+1 321-704-4839</w:t>
            </w:r>
            <w:r w:rsidR="00602065">
              <w:rPr>
                <w:sz w:val="22"/>
                <w:szCs w:val="22"/>
              </w:rPr>
              <w:t xml:space="preserve"> Ext. 107</w:t>
            </w:r>
          </w:p>
          <w:p w14:paraId="748C0FC7" w14:textId="343D0687" w:rsidR="00FF23DD" w:rsidRPr="00455D68" w:rsidRDefault="00B80395" w:rsidP="00FF23DD">
            <w:pPr>
              <w:jc w:val="left"/>
              <w:rPr>
                <w:sz w:val="22"/>
                <w:szCs w:val="22"/>
              </w:rPr>
            </w:pPr>
            <w:r w:rsidRPr="00455D68">
              <w:rPr>
                <w:sz w:val="22"/>
                <w:szCs w:val="22"/>
              </w:rPr>
              <w:t xml:space="preserve">Email: </w:t>
            </w:r>
            <w:hyperlink r:id="rId10" w:history="1">
              <w:r w:rsidR="00FF23DD" w:rsidRPr="003151C9">
                <w:rPr>
                  <w:rStyle w:val="Hyperlink"/>
                </w:rPr>
                <w:t>david.wensinger@pm-international.us</w:t>
              </w:r>
            </w:hyperlink>
          </w:p>
        </w:tc>
      </w:tr>
      <w:tr w:rsidR="00B80395" w:rsidRPr="00455D68" w14:paraId="68E382F8" w14:textId="77777777" w:rsidTr="00C4261F">
        <w:tc>
          <w:tcPr>
            <w:tcW w:w="1784" w:type="dxa"/>
            <w:vAlign w:val="center"/>
          </w:tcPr>
          <w:p w14:paraId="491327EA" w14:textId="24FD8BC4" w:rsidR="00B80395" w:rsidRPr="00CC309B" w:rsidRDefault="00FF23DD" w:rsidP="00C042A0">
            <w:pPr>
              <w:jc w:val="left"/>
              <w:rPr>
                <w:sz w:val="22"/>
                <w:szCs w:val="22"/>
              </w:rPr>
            </w:pPr>
            <w:r w:rsidRPr="00CC309B">
              <w:rPr>
                <w:sz w:val="22"/>
                <w:szCs w:val="22"/>
              </w:rPr>
              <w:t>General Manager Sales</w:t>
            </w:r>
          </w:p>
        </w:tc>
        <w:tc>
          <w:tcPr>
            <w:tcW w:w="1980" w:type="dxa"/>
            <w:vAlign w:val="center"/>
          </w:tcPr>
          <w:p w14:paraId="3B3F59AE" w14:textId="2BA24BEE" w:rsidR="00FF23DD" w:rsidRPr="00CC309B" w:rsidRDefault="00CC309B" w:rsidP="00FF23DD">
            <w:pPr>
              <w:pStyle w:val="NormalWeb"/>
              <w:ind w:firstLine="0"/>
              <w:rPr>
                <w:rFonts w:ascii="Calibri" w:hAnsi="Calibri" w:cs="Calibri"/>
                <w:sz w:val="22"/>
                <w:szCs w:val="22"/>
                <w:lang w:bidi="ar-SA"/>
              </w:rPr>
            </w:pPr>
            <w:r w:rsidRPr="00CC309B">
              <w:rPr>
                <w:rFonts w:ascii="Calibri" w:hAnsi="Calibri" w:cs="Calibri"/>
                <w:sz w:val="22"/>
                <w:szCs w:val="22"/>
              </w:rPr>
              <w:t>Gordon Hester</w:t>
            </w:r>
          </w:p>
          <w:p w14:paraId="7EEF1FBC" w14:textId="08604D98" w:rsidR="00B80395" w:rsidRPr="00CC309B" w:rsidRDefault="00B80395" w:rsidP="00C042A0">
            <w:pPr>
              <w:jc w:val="left"/>
              <w:rPr>
                <w:sz w:val="22"/>
                <w:szCs w:val="22"/>
              </w:rPr>
            </w:pPr>
          </w:p>
        </w:tc>
        <w:tc>
          <w:tcPr>
            <w:tcW w:w="5441" w:type="dxa"/>
          </w:tcPr>
          <w:p w14:paraId="044A3D4D" w14:textId="684E0DDB" w:rsidR="00F96EF2" w:rsidRPr="00CC309B" w:rsidRDefault="00B80395" w:rsidP="00036FA0">
            <w:pPr>
              <w:jc w:val="left"/>
              <w:rPr>
                <w:sz w:val="22"/>
                <w:szCs w:val="22"/>
              </w:rPr>
            </w:pPr>
            <w:r w:rsidRPr="00CC309B">
              <w:rPr>
                <w:sz w:val="22"/>
                <w:szCs w:val="22"/>
              </w:rPr>
              <w:t xml:space="preserve">Office: </w:t>
            </w:r>
            <w:r w:rsidR="00FF23DD" w:rsidRPr="00CC309B">
              <w:rPr>
                <w:sz w:val="22"/>
                <w:szCs w:val="22"/>
              </w:rPr>
              <w:t>+1 844-955-4600</w:t>
            </w:r>
            <w:r w:rsidR="00602065" w:rsidRPr="00CC309B">
              <w:rPr>
                <w:sz w:val="22"/>
                <w:szCs w:val="22"/>
              </w:rPr>
              <w:t xml:space="preserve"> Ext. 122</w:t>
            </w:r>
          </w:p>
          <w:p w14:paraId="36A1666F" w14:textId="68D08BA3" w:rsidR="00CC309B" w:rsidRPr="00CC309B" w:rsidRDefault="00B80395" w:rsidP="00CC309B">
            <w:pPr>
              <w:jc w:val="left"/>
              <w:rPr>
                <w:sz w:val="22"/>
                <w:szCs w:val="22"/>
              </w:rPr>
            </w:pPr>
            <w:r w:rsidRPr="00CC309B">
              <w:rPr>
                <w:sz w:val="22"/>
                <w:szCs w:val="22"/>
              </w:rPr>
              <w:t xml:space="preserve">Email: </w:t>
            </w:r>
            <w:hyperlink r:id="rId11" w:history="1">
              <w:r w:rsidR="00CC309B" w:rsidRPr="00CC309B">
                <w:rPr>
                  <w:rStyle w:val="Hyperlink"/>
                </w:rPr>
                <w:t>Gordon.Hester@pm-international.us</w:t>
              </w:r>
            </w:hyperlink>
          </w:p>
        </w:tc>
      </w:tr>
      <w:tr w:rsidR="00455D68" w:rsidRPr="00455D68" w14:paraId="05301BCA" w14:textId="77777777" w:rsidTr="00C4261F">
        <w:tc>
          <w:tcPr>
            <w:tcW w:w="1784" w:type="dxa"/>
            <w:vAlign w:val="center"/>
          </w:tcPr>
          <w:p w14:paraId="1073678D" w14:textId="77777777" w:rsidR="00455D68" w:rsidRPr="00455D68" w:rsidRDefault="00455D68" w:rsidP="006677FD">
            <w:pPr>
              <w:jc w:val="left"/>
              <w:rPr>
                <w:sz w:val="22"/>
                <w:szCs w:val="22"/>
              </w:rPr>
            </w:pPr>
            <w:r w:rsidRPr="00455D68">
              <w:rPr>
                <w:sz w:val="22"/>
                <w:szCs w:val="22"/>
              </w:rPr>
              <w:t>Quality Manager</w:t>
            </w:r>
          </w:p>
        </w:tc>
        <w:tc>
          <w:tcPr>
            <w:tcW w:w="1980" w:type="dxa"/>
            <w:vAlign w:val="center"/>
          </w:tcPr>
          <w:p w14:paraId="3658355C" w14:textId="6C95652F" w:rsidR="00455D68" w:rsidRPr="00455D68" w:rsidRDefault="007B156C" w:rsidP="006677FD">
            <w:pPr>
              <w:jc w:val="left"/>
              <w:rPr>
                <w:sz w:val="22"/>
                <w:szCs w:val="22"/>
              </w:rPr>
            </w:pPr>
            <w:r>
              <w:rPr>
                <w:sz w:val="22"/>
                <w:szCs w:val="22"/>
              </w:rPr>
              <w:t>Paula Ardila</w:t>
            </w:r>
          </w:p>
        </w:tc>
        <w:tc>
          <w:tcPr>
            <w:tcW w:w="5441" w:type="dxa"/>
          </w:tcPr>
          <w:p w14:paraId="4E435CF2" w14:textId="23DD8E80" w:rsidR="00455D68" w:rsidRDefault="007B156C" w:rsidP="006677FD">
            <w:pPr>
              <w:jc w:val="left"/>
              <w:rPr>
                <w:sz w:val="22"/>
                <w:szCs w:val="22"/>
              </w:rPr>
            </w:pPr>
            <w:r>
              <w:rPr>
                <w:sz w:val="22"/>
                <w:szCs w:val="22"/>
              </w:rPr>
              <w:t>Office</w:t>
            </w:r>
            <w:r w:rsidR="00FF23DD">
              <w:rPr>
                <w:sz w:val="22"/>
                <w:szCs w:val="22"/>
              </w:rPr>
              <w:t>: +1 844-955-4600</w:t>
            </w:r>
            <w:r w:rsidR="00602065">
              <w:rPr>
                <w:sz w:val="22"/>
                <w:szCs w:val="22"/>
              </w:rPr>
              <w:t xml:space="preserve"> Ext. 124</w:t>
            </w:r>
          </w:p>
          <w:p w14:paraId="75101630" w14:textId="76DAE2E4" w:rsidR="00FF23DD" w:rsidRPr="00455D68" w:rsidRDefault="007B156C" w:rsidP="00FF23DD">
            <w:pPr>
              <w:jc w:val="left"/>
              <w:rPr>
                <w:sz w:val="22"/>
                <w:szCs w:val="22"/>
              </w:rPr>
            </w:pPr>
            <w:r>
              <w:rPr>
                <w:sz w:val="22"/>
                <w:szCs w:val="22"/>
              </w:rPr>
              <w:t xml:space="preserve">Email: </w:t>
            </w:r>
            <w:hyperlink r:id="rId12" w:history="1">
              <w:r w:rsidR="00FF23DD" w:rsidRPr="003151C9">
                <w:rPr>
                  <w:rStyle w:val="Hyperlink"/>
                </w:rPr>
                <w:t>Paula.Ardila@pm-international.us</w:t>
              </w:r>
            </w:hyperlink>
          </w:p>
        </w:tc>
      </w:tr>
      <w:tr w:rsidR="00602065" w:rsidRPr="00455D68" w14:paraId="36BDC387" w14:textId="77777777" w:rsidTr="00C4261F">
        <w:tc>
          <w:tcPr>
            <w:tcW w:w="1784" w:type="dxa"/>
            <w:vAlign w:val="center"/>
          </w:tcPr>
          <w:p w14:paraId="55767EB5" w14:textId="6AF004B5" w:rsidR="00602065" w:rsidRPr="00455D68" w:rsidRDefault="00602065" w:rsidP="006677FD">
            <w:pPr>
              <w:jc w:val="left"/>
            </w:pPr>
            <w:r>
              <w:t>Quality Technician</w:t>
            </w:r>
          </w:p>
        </w:tc>
        <w:tc>
          <w:tcPr>
            <w:tcW w:w="1980" w:type="dxa"/>
            <w:vAlign w:val="center"/>
          </w:tcPr>
          <w:p w14:paraId="3DE7B9E6" w14:textId="605A2B47" w:rsidR="00602065" w:rsidRDefault="00602065" w:rsidP="006677FD">
            <w:pPr>
              <w:jc w:val="left"/>
            </w:pPr>
            <w:r>
              <w:t xml:space="preserve">Deborah Houston </w:t>
            </w:r>
          </w:p>
        </w:tc>
        <w:tc>
          <w:tcPr>
            <w:tcW w:w="5441" w:type="dxa"/>
          </w:tcPr>
          <w:p w14:paraId="3BBE86DE" w14:textId="77777777" w:rsidR="00602065" w:rsidRDefault="00602065" w:rsidP="006677FD">
            <w:pPr>
              <w:jc w:val="left"/>
            </w:pPr>
            <w:r>
              <w:t>Office: +1 844-955-4600 Ext. 123</w:t>
            </w:r>
          </w:p>
          <w:p w14:paraId="7DD385B7" w14:textId="010BDEC0" w:rsidR="00602065" w:rsidRDefault="00602065" w:rsidP="00602065">
            <w:pPr>
              <w:jc w:val="left"/>
            </w:pPr>
            <w:r>
              <w:t xml:space="preserve">Email: </w:t>
            </w:r>
            <w:hyperlink r:id="rId13" w:history="1">
              <w:r>
                <w:rPr>
                  <w:rStyle w:val="Hyperlink"/>
                  <w:rFonts w:ascii="Calibri" w:hAnsi="Calibri" w:cs="Calibri"/>
                  <w:sz w:val="22"/>
                  <w:szCs w:val="22"/>
                </w:rPr>
                <w:t>deborah.houston@pm-international.us</w:t>
              </w:r>
            </w:hyperlink>
          </w:p>
        </w:tc>
      </w:tr>
      <w:tr w:rsidR="00F15278" w:rsidRPr="00455D68" w14:paraId="77BEC2C4" w14:textId="77777777" w:rsidTr="00C4261F">
        <w:tc>
          <w:tcPr>
            <w:tcW w:w="1784" w:type="dxa"/>
            <w:vAlign w:val="center"/>
          </w:tcPr>
          <w:p w14:paraId="455FCEA6" w14:textId="380D8843" w:rsidR="00F15278" w:rsidRPr="000713A0" w:rsidRDefault="00C4261F" w:rsidP="006677FD">
            <w:pPr>
              <w:jc w:val="left"/>
              <w:rPr>
                <w:sz w:val="22"/>
                <w:szCs w:val="22"/>
              </w:rPr>
            </w:pPr>
            <w:r>
              <w:rPr>
                <w:sz w:val="22"/>
                <w:szCs w:val="22"/>
              </w:rPr>
              <w:t xml:space="preserve">Plant </w:t>
            </w:r>
            <w:r w:rsidR="00FF23DD">
              <w:rPr>
                <w:sz w:val="22"/>
                <w:szCs w:val="22"/>
              </w:rPr>
              <w:t>Manager</w:t>
            </w:r>
          </w:p>
        </w:tc>
        <w:tc>
          <w:tcPr>
            <w:tcW w:w="1980" w:type="dxa"/>
            <w:vAlign w:val="center"/>
          </w:tcPr>
          <w:p w14:paraId="078792FF" w14:textId="7E03C148" w:rsidR="00F15278" w:rsidRPr="000713A0" w:rsidRDefault="00FF23DD" w:rsidP="006677FD">
            <w:pPr>
              <w:jc w:val="left"/>
              <w:rPr>
                <w:sz w:val="22"/>
                <w:szCs w:val="22"/>
              </w:rPr>
            </w:pPr>
            <w:r>
              <w:rPr>
                <w:sz w:val="22"/>
                <w:szCs w:val="22"/>
              </w:rPr>
              <w:t>Jake Bonilla</w:t>
            </w:r>
          </w:p>
        </w:tc>
        <w:tc>
          <w:tcPr>
            <w:tcW w:w="5441" w:type="dxa"/>
          </w:tcPr>
          <w:p w14:paraId="1B1D5475" w14:textId="764B24D8" w:rsidR="00F15278" w:rsidRPr="00455D68" w:rsidRDefault="00F15278" w:rsidP="00F15278">
            <w:pPr>
              <w:jc w:val="left"/>
              <w:rPr>
                <w:sz w:val="22"/>
                <w:szCs w:val="22"/>
              </w:rPr>
            </w:pPr>
            <w:r w:rsidRPr="00455D68">
              <w:rPr>
                <w:sz w:val="22"/>
                <w:szCs w:val="22"/>
              </w:rPr>
              <w:t xml:space="preserve">Office: </w:t>
            </w:r>
            <w:r w:rsidR="00FF23DD">
              <w:rPr>
                <w:sz w:val="22"/>
                <w:szCs w:val="22"/>
              </w:rPr>
              <w:t>+1 844-955-4600</w:t>
            </w:r>
            <w:r w:rsidR="00602065">
              <w:rPr>
                <w:sz w:val="22"/>
                <w:szCs w:val="22"/>
              </w:rPr>
              <w:t xml:space="preserve"> Ext. 116</w:t>
            </w:r>
          </w:p>
          <w:p w14:paraId="771EE832" w14:textId="7878AB76" w:rsidR="00FF23DD" w:rsidRDefault="00F15278" w:rsidP="00FF23DD">
            <w:pPr>
              <w:jc w:val="left"/>
            </w:pPr>
            <w:r w:rsidRPr="00455D68">
              <w:rPr>
                <w:sz w:val="22"/>
                <w:szCs w:val="22"/>
              </w:rPr>
              <w:t>Email:</w:t>
            </w:r>
            <w:r>
              <w:t xml:space="preserve"> </w:t>
            </w:r>
            <w:hyperlink r:id="rId14" w:history="1">
              <w:r w:rsidR="00FF23DD" w:rsidRPr="003151C9">
                <w:rPr>
                  <w:rStyle w:val="Hyperlink"/>
                </w:rPr>
                <w:t>jake.bonilla@pm-international.us</w:t>
              </w:r>
            </w:hyperlink>
          </w:p>
        </w:tc>
      </w:tr>
      <w:tr w:rsidR="00455D68" w:rsidRPr="00894B4D" w14:paraId="425FC76F" w14:textId="77777777" w:rsidTr="00C4261F">
        <w:tc>
          <w:tcPr>
            <w:tcW w:w="1784" w:type="dxa"/>
            <w:vAlign w:val="center"/>
          </w:tcPr>
          <w:p w14:paraId="22B63309" w14:textId="44F6AC66" w:rsidR="00455D68" w:rsidRPr="00894B4D" w:rsidRDefault="00602065" w:rsidP="00C042A0">
            <w:pPr>
              <w:jc w:val="left"/>
              <w:rPr>
                <w:sz w:val="22"/>
                <w:szCs w:val="22"/>
              </w:rPr>
            </w:pPr>
            <w:r>
              <w:rPr>
                <w:sz w:val="22"/>
                <w:szCs w:val="22"/>
              </w:rPr>
              <w:lastRenderedPageBreak/>
              <w:t>Warehouse Manager</w:t>
            </w:r>
          </w:p>
        </w:tc>
        <w:tc>
          <w:tcPr>
            <w:tcW w:w="1980" w:type="dxa"/>
            <w:vAlign w:val="center"/>
          </w:tcPr>
          <w:p w14:paraId="42D0B17E" w14:textId="2224C8D6" w:rsidR="00455D68" w:rsidRPr="00894B4D" w:rsidRDefault="00F15278" w:rsidP="00C042A0">
            <w:pPr>
              <w:jc w:val="left"/>
              <w:rPr>
                <w:sz w:val="22"/>
                <w:szCs w:val="22"/>
              </w:rPr>
            </w:pPr>
            <w:r>
              <w:rPr>
                <w:sz w:val="22"/>
                <w:szCs w:val="22"/>
              </w:rPr>
              <w:t>David Smith</w:t>
            </w:r>
          </w:p>
        </w:tc>
        <w:tc>
          <w:tcPr>
            <w:tcW w:w="5441" w:type="dxa"/>
          </w:tcPr>
          <w:p w14:paraId="35F9933A" w14:textId="223891D0" w:rsidR="00455D68" w:rsidRPr="00894B4D" w:rsidRDefault="00455D68" w:rsidP="00036FA0">
            <w:pPr>
              <w:jc w:val="left"/>
              <w:rPr>
                <w:sz w:val="22"/>
                <w:szCs w:val="22"/>
              </w:rPr>
            </w:pPr>
            <w:r w:rsidRPr="00894B4D">
              <w:rPr>
                <w:sz w:val="22"/>
                <w:szCs w:val="22"/>
              </w:rPr>
              <w:t>Office: 941-358-2190</w:t>
            </w:r>
            <w:r w:rsidR="00602065">
              <w:rPr>
                <w:sz w:val="22"/>
                <w:szCs w:val="22"/>
              </w:rPr>
              <w:t xml:space="preserve"> Ext. 106</w:t>
            </w:r>
          </w:p>
          <w:p w14:paraId="5B3604B7" w14:textId="20E0BA4E" w:rsidR="00894B4D" w:rsidRPr="00894B4D" w:rsidRDefault="00894B4D" w:rsidP="00FF23DD">
            <w:pPr>
              <w:rPr>
                <w:sz w:val="22"/>
                <w:szCs w:val="22"/>
              </w:rPr>
            </w:pPr>
            <w:r>
              <w:rPr>
                <w:sz w:val="22"/>
                <w:szCs w:val="22"/>
              </w:rPr>
              <w:t xml:space="preserve">Email: </w:t>
            </w:r>
            <w:hyperlink r:id="rId15" w:history="1">
              <w:r w:rsidR="00F15278" w:rsidRPr="00F15278">
                <w:rPr>
                  <w:rStyle w:val="Hyperlink"/>
                  <w:color w:val="000000" w:themeColor="text1"/>
                </w:rPr>
                <w:t>David.Smith@pm-international.us</w:t>
              </w:r>
            </w:hyperlink>
          </w:p>
        </w:tc>
      </w:tr>
      <w:tr w:rsidR="00B80395" w:rsidRPr="00455D68" w14:paraId="2122DBD4" w14:textId="77777777" w:rsidTr="00C4261F">
        <w:tc>
          <w:tcPr>
            <w:tcW w:w="1784" w:type="dxa"/>
            <w:vAlign w:val="center"/>
          </w:tcPr>
          <w:p w14:paraId="502A8981" w14:textId="3BC61EBA" w:rsidR="00B80395" w:rsidRPr="00BF5A1D" w:rsidRDefault="00B80395" w:rsidP="00C042A0">
            <w:pPr>
              <w:jc w:val="left"/>
              <w:rPr>
                <w:sz w:val="22"/>
                <w:szCs w:val="22"/>
              </w:rPr>
            </w:pPr>
            <w:bookmarkStart w:id="0" w:name="_Hlk38891636"/>
            <w:r w:rsidRPr="00BF5A1D">
              <w:rPr>
                <w:sz w:val="22"/>
                <w:szCs w:val="22"/>
              </w:rPr>
              <w:t>FDA Recall Coordinator</w:t>
            </w:r>
            <w:r w:rsidR="00C042A0" w:rsidRPr="00BF5A1D">
              <w:rPr>
                <w:sz w:val="22"/>
                <w:szCs w:val="22"/>
              </w:rPr>
              <w:t xml:space="preserve"> (</w:t>
            </w:r>
            <w:r w:rsidR="00692FB9" w:rsidRPr="00BF5A1D">
              <w:rPr>
                <w:sz w:val="22"/>
                <w:szCs w:val="22"/>
              </w:rPr>
              <w:t xml:space="preserve">Assigned </w:t>
            </w:r>
            <w:r w:rsidR="00C042A0" w:rsidRPr="00BF5A1D">
              <w:rPr>
                <w:sz w:val="22"/>
                <w:szCs w:val="22"/>
              </w:rPr>
              <w:t>Government Official</w:t>
            </w:r>
            <w:r w:rsidR="00692FB9" w:rsidRPr="00BF5A1D">
              <w:rPr>
                <w:sz w:val="22"/>
                <w:szCs w:val="22"/>
              </w:rPr>
              <w:t xml:space="preserve"> for FL foods, see note below</w:t>
            </w:r>
            <w:r w:rsidR="00C042A0" w:rsidRPr="00BF5A1D">
              <w:rPr>
                <w:sz w:val="22"/>
                <w:szCs w:val="22"/>
              </w:rPr>
              <w:t>)</w:t>
            </w:r>
          </w:p>
        </w:tc>
        <w:tc>
          <w:tcPr>
            <w:tcW w:w="1980" w:type="dxa"/>
            <w:vAlign w:val="center"/>
          </w:tcPr>
          <w:p w14:paraId="0AE9F1E8" w14:textId="1FF9D724" w:rsidR="00B80395" w:rsidRPr="00BF5A1D" w:rsidRDefault="00B80395" w:rsidP="00C042A0">
            <w:pPr>
              <w:jc w:val="left"/>
              <w:rPr>
                <w:b/>
                <w:bCs w:val="0"/>
                <w:sz w:val="22"/>
                <w:szCs w:val="22"/>
              </w:rPr>
            </w:pPr>
            <w:r w:rsidRPr="00BF5A1D">
              <w:rPr>
                <w:rStyle w:val="Strong"/>
                <w:rFonts w:eastAsiaTheme="majorEastAsia"/>
                <w:b w:val="0"/>
                <w:bCs/>
                <w:sz w:val="22"/>
                <w:szCs w:val="22"/>
              </w:rPr>
              <w:t>Wanda J. Torres</w:t>
            </w:r>
          </w:p>
        </w:tc>
        <w:tc>
          <w:tcPr>
            <w:tcW w:w="5441" w:type="dxa"/>
          </w:tcPr>
          <w:p w14:paraId="4BF2152A" w14:textId="4EBF5532" w:rsidR="00B80395" w:rsidRPr="00BF5A1D" w:rsidRDefault="00B80395" w:rsidP="00036FA0">
            <w:pPr>
              <w:jc w:val="left"/>
              <w:rPr>
                <w:sz w:val="22"/>
                <w:szCs w:val="22"/>
              </w:rPr>
            </w:pPr>
            <w:r w:rsidRPr="00BF5A1D">
              <w:rPr>
                <w:sz w:val="22"/>
                <w:szCs w:val="22"/>
              </w:rPr>
              <w:t>Division of Human and Animal Food Operations East IV</w:t>
            </w:r>
            <w:r w:rsidRPr="00BF5A1D">
              <w:rPr>
                <w:sz w:val="22"/>
                <w:szCs w:val="22"/>
              </w:rPr>
              <w:br/>
              <w:t>466 Fernandez Juncos Avenue</w:t>
            </w:r>
            <w:r w:rsidRPr="00BF5A1D">
              <w:rPr>
                <w:sz w:val="22"/>
                <w:szCs w:val="22"/>
              </w:rPr>
              <w:br/>
              <w:t>San Juan, PR 00901-3223</w:t>
            </w:r>
            <w:r w:rsidRPr="00BF5A1D">
              <w:rPr>
                <w:sz w:val="22"/>
                <w:szCs w:val="22"/>
              </w:rPr>
              <w:br/>
              <w:t>Phone: 787-729-8709</w:t>
            </w:r>
            <w:r w:rsidRPr="00BF5A1D">
              <w:rPr>
                <w:sz w:val="22"/>
                <w:szCs w:val="22"/>
              </w:rPr>
              <w:br/>
              <w:t>Fax: 787-729-8826</w:t>
            </w:r>
            <w:r w:rsidRPr="00BF5A1D">
              <w:rPr>
                <w:sz w:val="22"/>
                <w:szCs w:val="22"/>
              </w:rPr>
              <w:br/>
            </w:r>
            <w:hyperlink r:id="rId16" w:history="1">
              <w:r w:rsidRPr="008C3652">
                <w:rPr>
                  <w:rStyle w:val="Hyperlink"/>
                  <w:color w:val="000000" w:themeColor="text1"/>
                  <w:sz w:val="22"/>
                  <w:szCs w:val="22"/>
                </w:rPr>
                <w:t>orahafeast4recalls@fda.hhs.gov</w:t>
              </w:r>
            </w:hyperlink>
          </w:p>
        </w:tc>
      </w:tr>
      <w:tr w:rsidR="00455D68" w:rsidRPr="00455D68" w14:paraId="41BD5CB3" w14:textId="77777777" w:rsidTr="00C4261F">
        <w:tc>
          <w:tcPr>
            <w:tcW w:w="1784" w:type="dxa"/>
            <w:vAlign w:val="center"/>
          </w:tcPr>
          <w:p w14:paraId="6A12E7B9" w14:textId="57707DE7" w:rsidR="00455D68" w:rsidRPr="00BF5A1D" w:rsidRDefault="00FF23DD" w:rsidP="006677FD">
            <w:pPr>
              <w:jc w:val="left"/>
              <w:rPr>
                <w:sz w:val="22"/>
                <w:szCs w:val="22"/>
              </w:rPr>
            </w:pPr>
            <w:bookmarkStart w:id="1" w:name="_Hlk38528997"/>
            <w:bookmarkEnd w:id="0"/>
            <w:r>
              <w:rPr>
                <w:sz w:val="22"/>
                <w:szCs w:val="22"/>
              </w:rPr>
              <w:t>Controller</w:t>
            </w:r>
          </w:p>
        </w:tc>
        <w:tc>
          <w:tcPr>
            <w:tcW w:w="1980" w:type="dxa"/>
            <w:vAlign w:val="center"/>
          </w:tcPr>
          <w:p w14:paraId="72508B4E" w14:textId="7B283B39" w:rsidR="00455D68" w:rsidRPr="000C2DB0" w:rsidRDefault="000C2DB0" w:rsidP="006677FD">
            <w:pPr>
              <w:jc w:val="left"/>
              <w:rPr>
                <w:rStyle w:val="Strong"/>
                <w:rFonts w:eastAsiaTheme="majorEastAsia"/>
                <w:b w:val="0"/>
                <w:bCs/>
                <w:sz w:val="22"/>
                <w:szCs w:val="22"/>
              </w:rPr>
            </w:pPr>
            <w:r w:rsidRPr="000C2DB0">
              <w:rPr>
                <w:rStyle w:val="Strong"/>
                <w:rFonts w:eastAsiaTheme="majorEastAsia"/>
                <w:b w:val="0"/>
                <w:bCs/>
                <w:sz w:val="22"/>
                <w:szCs w:val="22"/>
              </w:rPr>
              <w:t xml:space="preserve">Amanda Tenuta </w:t>
            </w:r>
          </w:p>
        </w:tc>
        <w:tc>
          <w:tcPr>
            <w:tcW w:w="5441" w:type="dxa"/>
          </w:tcPr>
          <w:p w14:paraId="16FD2D25" w14:textId="030DA8E9" w:rsidR="00455D68" w:rsidRPr="00BF5A1D" w:rsidRDefault="00455D68" w:rsidP="006677FD">
            <w:pPr>
              <w:jc w:val="left"/>
              <w:rPr>
                <w:sz w:val="22"/>
                <w:szCs w:val="22"/>
              </w:rPr>
            </w:pPr>
            <w:r w:rsidRPr="00BF5A1D">
              <w:rPr>
                <w:sz w:val="22"/>
                <w:szCs w:val="22"/>
              </w:rPr>
              <w:t xml:space="preserve">Office: </w:t>
            </w:r>
            <w:r w:rsidR="00FF23DD">
              <w:rPr>
                <w:sz w:val="22"/>
                <w:szCs w:val="22"/>
              </w:rPr>
              <w:t>+1 844-955-4600</w:t>
            </w:r>
          </w:p>
          <w:p w14:paraId="2FE36599" w14:textId="1E7661AE" w:rsidR="00FF23DD" w:rsidRPr="00BF5A1D" w:rsidRDefault="00455D68" w:rsidP="00C7335D">
            <w:pPr>
              <w:jc w:val="left"/>
              <w:rPr>
                <w:color w:val="333333"/>
                <w:sz w:val="22"/>
                <w:szCs w:val="22"/>
              </w:rPr>
            </w:pPr>
            <w:r w:rsidRPr="00BF5A1D">
              <w:rPr>
                <w:sz w:val="22"/>
                <w:szCs w:val="22"/>
              </w:rPr>
              <w:t xml:space="preserve">Email: </w:t>
            </w:r>
            <w:hyperlink r:id="rId17" w:history="1">
              <w:r w:rsidR="000C2DB0" w:rsidRPr="00997EB2">
                <w:rPr>
                  <w:rStyle w:val="Hyperlink"/>
                </w:rPr>
                <w:t>amanda.tenuta@pm-international.us</w:t>
              </w:r>
            </w:hyperlink>
            <w:r w:rsidR="000C2DB0">
              <w:t xml:space="preserve"> </w:t>
            </w:r>
          </w:p>
        </w:tc>
      </w:tr>
      <w:tr w:rsidR="00B80395" w:rsidRPr="00455D68" w14:paraId="4D96CA1B" w14:textId="77777777" w:rsidTr="00C4261F">
        <w:tc>
          <w:tcPr>
            <w:tcW w:w="1784" w:type="dxa"/>
            <w:vAlign w:val="center"/>
          </w:tcPr>
          <w:p w14:paraId="3926FD9A" w14:textId="64B83D21" w:rsidR="00B80395" w:rsidRPr="00BF5A1D" w:rsidRDefault="00B80395" w:rsidP="00C042A0">
            <w:pPr>
              <w:jc w:val="left"/>
              <w:rPr>
                <w:sz w:val="22"/>
                <w:szCs w:val="22"/>
              </w:rPr>
            </w:pPr>
            <w:r w:rsidRPr="00BF5A1D">
              <w:rPr>
                <w:sz w:val="22"/>
                <w:szCs w:val="22"/>
              </w:rPr>
              <w:t>Accountant</w:t>
            </w:r>
            <w:r w:rsidR="00455D68" w:rsidRPr="00BF5A1D">
              <w:rPr>
                <w:sz w:val="22"/>
                <w:szCs w:val="22"/>
              </w:rPr>
              <w:t xml:space="preserve"> Alternative</w:t>
            </w:r>
            <w:r w:rsidR="00C042A0" w:rsidRPr="00BF5A1D">
              <w:rPr>
                <w:sz w:val="22"/>
                <w:szCs w:val="22"/>
              </w:rPr>
              <w:t>:</w:t>
            </w:r>
          </w:p>
        </w:tc>
        <w:tc>
          <w:tcPr>
            <w:tcW w:w="1980" w:type="dxa"/>
            <w:vAlign w:val="center"/>
          </w:tcPr>
          <w:p w14:paraId="27DBC76D" w14:textId="47DF987C" w:rsidR="00B80395" w:rsidRPr="008C3652" w:rsidRDefault="00FF23DD" w:rsidP="00C042A0">
            <w:pPr>
              <w:jc w:val="left"/>
              <w:rPr>
                <w:rStyle w:val="Strong"/>
                <w:rFonts w:eastAsiaTheme="majorEastAsia"/>
                <w:b w:val="0"/>
                <w:bCs/>
                <w:sz w:val="22"/>
                <w:szCs w:val="22"/>
              </w:rPr>
            </w:pPr>
            <w:r>
              <w:rPr>
                <w:rStyle w:val="Strong"/>
                <w:rFonts w:eastAsiaTheme="majorEastAsia"/>
                <w:b w:val="0"/>
                <w:bCs/>
                <w:sz w:val="22"/>
                <w:szCs w:val="22"/>
              </w:rPr>
              <w:t>Rebeca McHugh</w:t>
            </w:r>
          </w:p>
        </w:tc>
        <w:tc>
          <w:tcPr>
            <w:tcW w:w="5441" w:type="dxa"/>
          </w:tcPr>
          <w:p w14:paraId="6BD6E3C4" w14:textId="20031145" w:rsidR="00FF23DD" w:rsidRPr="00BF5A1D" w:rsidRDefault="00B80395" w:rsidP="00FF23DD">
            <w:pPr>
              <w:jc w:val="left"/>
              <w:rPr>
                <w:sz w:val="22"/>
                <w:szCs w:val="22"/>
              </w:rPr>
            </w:pPr>
            <w:r w:rsidRPr="00BF5A1D">
              <w:rPr>
                <w:sz w:val="22"/>
                <w:szCs w:val="22"/>
              </w:rPr>
              <w:t xml:space="preserve">Office: </w:t>
            </w:r>
            <w:r w:rsidR="00FF23DD">
              <w:rPr>
                <w:sz w:val="22"/>
                <w:szCs w:val="22"/>
              </w:rPr>
              <w:t>+1 844-955-4600</w:t>
            </w:r>
            <w:r w:rsidR="00602065">
              <w:rPr>
                <w:sz w:val="22"/>
                <w:szCs w:val="22"/>
              </w:rPr>
              <w:t xml:space="preserve"> Ext. 125</w:t>
            </w:r>
          </w:p>
          <w:p w14:paraId="357E6934" w14:textId="7B1C956B" w:rsidR="008C3652" w:rsidRPr="00BF5A1D" w:rsidRDefault="00C042A0" w:rsidP="00FF23DD">
            <w:pPr>
              <w:jc w:val="left"/>
              <w:rPr>
                <w:color w:val="333333"/>
                <w:sz w:val="22"/>
                <w:szCs w:val="22"/>
              </w:rPr>
            </w:pPr>
            <w:r w:rsidRPr="00BF5A1D">
              <w:rPr>
                <w:sz w:val="22"/>
                <w:szCs w:val="22"/>
              </w:rPr>
              <w:t>Email</w:t>
            </w:r>
            <w:r w:rsidR="00B80395" w:rsidRPr="00BF5A1D">
              <w:rPr>
                <w:sz w:val="22"/>
                <w:szCs w:val="22"/>
              </w:rPr>
              <w:t xml:space="preserve">: </w:t>
            </w:r>
            <w:hyperlink r:id="rId18" w:history="1">
              <w:r w:rsidR="00FF23DD" w:rsidRPr="003151C9">
                <w:rPr>
                  <w:rStyle w:val="Hyperlink"/>
                </w:rPr>
                <w:t>rebeca.mchugh@pm-international.us</w:t>
              </w:r>
            </w:hyperlink>
          </w:p>
        </w:tc>
      </w:tr>
      <w:tr w:rsidR="00BC45BA" w:rsidRPr="00455D68" w14:paraId="4B8AE6FB" w14:textId="77777777" w:rsidTr="00C4261F">
        <w:tc>
          <w:tcPr>
            <w:tcW w:w="1784" w:type="dxa"/>
            <w:vAlign w:val="center"/>
          </w:tcPr>
          <w:p w14:paraId="56ECE26D" w14:textId="655A9BF8" w:rsidR="00BC45BA" w:rsidRPr="00BF5A1D" w:rsidRDefault="00BC45BA" w:rsidP="00C042A0">
            <w:pPr>
              <w:jc w:val="left"/>
            </w:pPr>
            <w:r>
              <w:t>IT Manager</w:t>
            </w:r>
          </w:p>
        </w:tc>
        <w:tc>
          <w:tcPr>
            <w:tcW w:w="1980" w:type="dxa"/>
            <w:vAlign w:val="center"/>
          </w:tcPr>
          <w:p w14:paraId="58B74743" w14:textId="41133EB1" w:rsidR="00BC45BA" w:rsidRPr="00BC45BA" w:rsidRDefault="00BC45BA" w:rsidP="00C042A0">
            <w:pPr>
              <w:jc w:val="left"/>
              <w:rPr>
                <w:rStyle w:val="Strong"/>
                <w:rFonts w:eastAsiaTheme="majorEastAsia"/>
                <w:b w:val="0"/>
                <w:bCs/>
              </w:rPr>
            </w:pPr>
            <w:r w:rsidRPr="00BC45BA">
              <w:rPr>
                <w:rStyle w:val="Strong"/>
                <w:rFonts w:eastAsiaTheme="majorEastAsia"/>
                <w:b w:val="0"/>
                <w:bCs/>
              </w:rPr>
              <w:t>Bryan Honaker</w:t>
            </w:r>
          </w:p>
        </w:tc>
        <w:tc>
          <w:tcPr>
            <w:tcW w:w="5441" w:type="dxa"/>
          </w:tcPr>
          <w:p w14:paraId="5D93E708" w14:textId="7764213B" w:rsidR="00BC45BA" w:rsidRPr="00BC45BA" w:rsidRDefault="00BC45BA" w:rsidP="00BC45BA">
            <w:pPr>
              <w:jc w:val="left"/>
            </w:pPr>
            <w:r>
              <w:t xml:space="preserve">Office: </w:t>
            </w:r>
            <w:r>
              <w:rPr>
                <w:rFonts w:ascii="Verdana" w:hAnsi="Verdana" w:cs="Calibri"/>
                <w:bCs w:val="0"/>
                <w:color w:val="A7A9AC"/>
                <w:sz w:val="20"/>
                <w:szCs w:val="20"/>
              </w:rPr>
              <w:t xml:space="preserve"> </w:t>
            </w:r>
            <w:r w:rsidRPr="00BC45BA">
              <w:rPr>
                <w:rFonts w:ascii="Verdana" w:hAnsi="Verdana" w:cs="Calibri"/>
                <w:bCs w:val="0"/>
                <w:sz w:val="20"/>
                <w:szCs w:val="20"/>
              </w:rPr>
              <w:t>941-</w:t>
            </w:r>
            <w:r w:rsidR="00CC309B">
              <w:rPr>
                <w:rFonts w:ascii="Verdana" w:hAnsi="Verdana" w:cs="Calibri"/>
                <w:bCs w:val="0"/>
                <w:sz w:val="20"/>
                <w:szCs w:val="20"/>
              </w:rPr>
              <w:t>962-3364</w:t>
            </w:r>
          </w:p>
          <w:p w14:paraId="0A35C31D" w14:textId="7D3506CB" w:rsidR="00C7335D" w:rsidRPr="00BF5A1D" w:rsidRDefault="00BC45BA" w:rsidP="00C7335D">
            <w:pPr>
              <w:jc w:val="left"/>
            </w:pPr>
            <w:proofErr w:type="gramStart"/>
            <w:r>
              <w:t>Email :</w:t>
            </w:r>
            <w:proofErr w:type="gramEnd"/>
            <w:r>
              <w:t xml:space="preserve"> </w:t>
            </w:r>
            <w:hyperlink r:id="rId19" w:history="1">
              <w:r w:rsidR="00C7335D" w:rsidRPr="003151C9">
                <w:rPr>
                  <w:rStyle w:val="Hyperlink"/>
                </w:rPr>
                <w:t>bryan.honaker@pm-international.com</w:t>
              </w:r>
            </w:hyperlink>
          </w:p>
        </w:tc>
      </w:tr>
      <w:tr w:rsidR="00BC45BA" w:rsidRPr="00455D68" w14:paraId="2FD702C5" w14:textId="77777777" w:rsidTr="00C4261F">
        <w:tc>
          <w:tcPr>
            <w:tcW w:w="1784" w:type="dxa"/>
            <w:vAlign w:val="center"/>
          </w:tcPr>
          <w:p w14:paraId="03C345AA" w14:textId="639A9A4E" w:rsidR="00BC45BA" w:rsidRDefault="00C7335D" w:rsidP="00C042A0">
            <w:pPr>
              <w:jc w:val="left"/>
            </w:pPr>
            <w:r>
              <w:t>Senior Specialist Customer Service</w:t>
            </w:r>
          </w:p>
        </w:tc>
        <w:tc>
          <w:tcPr>
            <w:tcW w:w="1980" w:type="dxa"/>
            <w:vAlign w:val="center"/>
          </w:tcPr>
          <w:p w14:paraId="7554432D" w14:textId="0357A1DC" w:rsidR="00BC45BA" w:rsidRPr="00C7335D" w:rsidRDefault="00C7335D" w:rsidP="00C042A0">
            <w:pPr>
              <w:jc w:val="left"/>
              <w:rPr>
                <w:rStyle w:val="Strong"/>
                <w:rFonts w:eastAsiaTheme="majorEastAsia"/>
                <w:color w:val="000000" w:themeColor="text1"/>
              </w:rPr>
            </w:pPr>
            <w:r w:rsidRPr="00C7335D">
              <w:rPr>
                <w:color w:val="000000" w:themeColor="text1"/>
              </w:rPr>
              <w:t>Giosuè​​ Finelli</w:t>
            </w:r>
          </w:p>
        </w:tc>
        <w:tc>
          <w:tcPr>
            <w:tcW w:w="5441" w:type="dxa"/>
          </w:tcPr>
          <w:p w14:paraId="70DD6C5D" w14:textId="64CBC25B" w:rsidR="00BC45BA" w:rsidRDefault="00BC45BA" w:rsidP="00BC45BA">
            <w:pPr>
              <w:jc w:val="left"/>
            </w:pPr>
            <w:r>
              <w:t xml:space="preserve">Office: </w:t>
            </w:r>
            <w:r w:rsidR="00C7335D">
              <w:rPr>
                <w:sz w:val="22"/>
                <w:szCs w:val="22"/>
              </w:rPr>
              <w:t>+1 844-955-4600</w:t>
            </w:r>
            <w:r w:rsidR="00602065">
              <w:rPr>
                <w:sz w:val="22"/>
                <w:szCs w:val="22"/>
              </w:rPr>
              <w:t xml:space="preserve"> Ext. 126</w:t>
            </w:r>
          </w:p>
          <w:p w14:paraId="3CA20CEF" w14:textId="10DA99F2" w:rsidR="00C7335D" w:rsidRDefault="00BC45BA" w:rsidP="00C7335D">
            <w:pPr>
              <w:jc w:val="left"/>
            </w:pPr>
            <w:r>
              <w:t xml:space="preserve">Email: </w:t>
            </w:r>
            <w:hyperlink r:id="rId20" w:history="1">
              <w:r w:rsidR="00C7335D" w:rsidRPr="003151C9">
                <w:rPr>
                  <w:rStyle w:val="Hyperlink"/>
                </w:rPr>
                <w:t>giosue.finelli@pm-international.com.br</w:t>
              </w:r>
            </w:hyperlink>
          </w:p>
        </w:tc>
      </w:tr>
      <w:bookmarkEnd w:id="1"/>
      <w:tr w:rsidR="00275999" w:rsidRPr="00455D68" w14:paraId="7C93EB46" w14:textId="77777777" w:rsidTr="00C4261F">
        <w:tc>
          <w:tcPr>
            <w:tcW w:w="1784" w:type="dxa"/>
            <w:vAlign w:val="center"/>
          </w:tcPr>
          <w:p w14:paraId="06D9CC51" w14:textId="61BDBCB4" w:rsidR="00275999" w:rsidRPr="00BF5A1D" w:rsidRDefault="00455D68" w:rsidP="00C042A0">
            <w:pPr>
              <w:jc w:val="left"/>
              <w:rPr>
                <w:sz w:val="22"/>
                <w:szCs w:val="22"/>
              </w:rPr>
            </w:pPr>
            <w:r w:rsidRPr="00BF5A1D">
              <w:rPr>
                <w:sz w:val="22"/>
                <w:szCs w:val="22"/>
              </w:rPr>
              <w:t>Legal and Regulatory</w:t>
            </w:r>
            <w:r w:rsidR="00275999" w:rsidRPr="00BF5A1D">
              <w:rPr>
                <w:sz w:val="22"/>
                <w:szCs w:val="22"/>
              </w:rPr>
              <w:t>:</w:t>
            </w:r>
          </w:p>
        </w:tc>
        <w:tc>
          <w:tcPr>
            <w:tcW w:w="1980" w:type="dxa"/>
            <w:vAlign w:val="center"/>
          </w:tcPr>
          <w:p w14:paraId="6C8000B0" w14:textId="2E3405B2" w:rsidR="00275999" w:rsidRPr="00BF5A1D" w:rsidRDefault="00C042A0" w:rsidP="00C042A0">
            <w:pPr>
              <w:jc w:val="left"/>
              <w:rPr>
                <w:rStyle w:val="Strong"/>
                <w:rFonts w:eastAsiaTheme="majorEastAsia"/>
                <w:b w:val="0"/>
                <w:bCs/>
                <w:sz w:val="22"/>
                <w:szCs w:val="22"/>
              </w:rPr>
            </w:pPr>
            <w:r w:rsidRPr="00BF5A1D">
              <w:rPr>
                <w:rStyle w:val="Strong"/>
                <w:rFonts w:eastAsiaTheme="majorEastAsia"/>
                <w:b w:val="0"/>
                <w:bCs/>
                <w:sz w:val="22"/>
                <w:szCs w:val="22"/>
              </w:rPr>
              <w:t>Thomas Gotto</w:t>
            </w:r>
          </w:p>
        </w:tc>
        <w:tc>
          <w:tcPr>
            <w:tcW w:w="5441" w:type="dxa"/>
          </w:tcPr>
          <w:p w14:paraId="38E889DF" w14:textId="66282D25" w:rsidR="00275999" w:rsidRPr="00BF5A1D" w:rsidRDefault="00275999" w:rsidP="00036FA0">
            <w:pPr>
              <w:jc w:val="left"/>
              <w:rPr>
                <w:sz w:val="22"/>
                <w:szCs w:val="22"/>
              </w:rPr>
            </w:pPr>
            <w:r w:rsidRPr="00BF5A1D">
              <w:rPr>
                <w:sz w:val="22"/>
                <w:szCs w:val="22"/>
              </w:rPr>
              <w:t xml:space="preserve">Office: </w:t>
            </w:r>
            <w:r w:rsidR="00602065">
              <w:rPr>
                <w:sz w:val="22"/>
                <w:szCs w:val="22"/>
              </w:rPr>
              <w:t xml:space="preserve">+ </w:t>
            </w:r>
            <w:r w:rsidR="00455D68" w:rsidRPr="00BF5A1D">
              <w:rPr>
                <w:sz w:val="22"/>
                <w:szCs w:val="22"/>
              </w:rPr>
              <w:t>352-339-667</w:t>
            </w:r>
            <w:r w:rsidR="00602065">
              <w:rPr>
                <w:sz w:val="22"/>
                <w:szCs w:val="22"/>
              </w:rPr>
              <w:t xml:space="preserve">-89 </w:t>
            </w:r>
          </w:p>
          <w:p w14:paraId="05A741CC" w14:textId="1151527D" w:rsidR="00C7335D" w:rsidRPr="00BF5A1D" w:rsidRDefault="00455D68" w:rsidP="00C7335D">
            <w:pPr>
              <w:jc w:val="left"/>
              <w:rPr>
                <w:sz w:val="22"/>
                <w:szCs w:val="22"/>
              </w:rPr>
            </w:pPr>
            <w:r w:rsidRPr="00BF5A1D">
              <w:rPr>
                <w:sz w:val="22"/>
                <w:szCs w:val="22"/>
              </w:rPr>
              <w:t xml:space="preserve">Email: </w:t>
            </w:r>
            <w:hyperlink r:id="rId21" w:history="1">
              <w:r w:rsidR="00C7335D" w:rsidRPr="003151C9">
                <w:rPr>
                  <w:rStyle w:val="Hyperlink"/>
                </w:rPr>
                <w:t>Thomas.Gotto@pm-international.com</w:t>
              </w:r>
            </w:hyperlink>
          </w:p>
        </w:tc>
      </w:tr>
      <w:tr w:rsidR="00894B4D" w:rsidRPr="00894B4D" w14:paraId="0DE29221" w14:textId="77777777" w:rsidTr="00C4261F">
        <w:tc>
          <w:tcPr>
            <w:tcW w:w="1784" w:type="dxa"/>
            <w:vAlign w:val="center"/>
          </w:tcPr>
          <w:p w14:paraId="7490523E" w14:textId="02E2E355" w:rsidR="00894B4D" w:rsidRPr="00BF5A1D" w:rsidRDefault="00894B4D" w:rsidP="00C042A0">
            <w:pPr>
              <w:jc w:val="left"/>
              <w:rPr>
                <w:sz w:val="22"/>
                <w:szCs w:val="22"/>
              </w:rPr>
            </w:pPr>
            <w:r w:rsidRPr="00BF5A1D">
              <w:rPr>
                <w:sz w:val="22"/>
                <w:szCs w:val="22"/>
              </w:rPr>
              <w:t>Legal and Regulatory Alternative:</w:t>
            </w:r>
          </w:p>
        </w:tc>
        <w:tc>
          <w:tcPr>
            <w:tcW w:w="1980" w:type="dxa"/>
            <w:vAlign w:val="center"/>
          </w:tcPr>
          <w:p w14:paraId="5FAFF9AD" w14:textId="680E1C2A" w:rsidR="00894B4D" w:rsidRPr="00BF5A1D" w:rsidRDefault="00592510" w:rsidP="00C042A0">
            <w:pPr>
              <w:jc w:val="left"/>
              <w:rPr>
                <w:rStyle w:val="Strong"/>
                <w:rFonts w:eastAsiaTheme="majorEastAsia"/>
                <w:b w:val="0"/>
                <w:bCs/>
                <w:sz w:val="22"/>
                <w:szCs w:val="22"/>
              </w:rPr>
            </w:pPr>
            <w:r w:rsidRPr="00BF5A1D">
              <w:rPr>
                <w:rStyle w:val="Strong"/>
                <w:rFonts w:eastAsiaTheme="majorEastAsia"/>
                <w:b w:val="0"/>
                <w:bCs/>
                <w:sz w:val="22"/>
                <w:szCs w:val="22"/>
              </w:rPr>
              <w:t>Joana Santos</w:t>
            </w:r>
          </w:p>
        </w:tc>
        <w:tc>
          <w:tcPr>
            <w:tcW w:w="5441" w:type="dxa"/>
          </w:tcPr>
          <w:p w14:paraId="32BA8EA9" w14:textId="56524E8A" w:rsidR="00894B4D" w:rsidRPr="00BF5A1D" w:rsidRDefault="00592510" w:rsidP="00036FA0">
            <w:pPr>
              <w:jc w:val="left"/>
              <w:rPr>
                <w:sz w:val="22"/>
                <w:szCs w:val="22"/>
              </w:rPr>
            </w:pPr>
            <w:r w:rsidRPr="00BF5A1D">
              <w:rPr>
                <w:sz w:val="22"/>
                <w:szCs w:val="22"/>
              </w:rPr>
              <w:t xml:space="preserve">Office: </w:t>
            </w:r>
            <w:r w:rsidR="00602065">
              <w:rPr>
                <w:sz w:val="22"/>
                <w:szCs w:val="22"/>
              </w:rPr>
              <w:t xml:space="preserve">+ </w:t>
            </w:r>
            <w:r w:rsidRPr="00BF5A1D">
              <w:rPr>
                <w:sz w:val="22"/>
                <w:szCs w:val="22"/>
              </w:rPr>
              <w:t>352-339-667-915</w:t>
            </w:r>
          </w:p>
          <w:p w14:paraId="7D0A4413" w14:textId="7F09CA43" w:rsidR="00C7335D" w:rsidRPr="00BF5A1D" w:rsidRDefault="00ED316B" w:rsidP="00C7335D">
            <w:pPr>
              <w:jc w:val="left"/>
              <w:rPr>
                <w:sz w:val="22"/>
                <w:szCs w:val="22"/>
              </w:rPr>
            </w:pPr>
            <w:r w:rsidRPr="00BF5A1D">
              <w:rPr>
                <w:sz w:val="22"/>
                <w:szCs w:val="22"/>
              </w:rPr>
              <w:t>E</w:t>
            </w:r>
            <w:r w:rsidR="00592510" w:rsidRPr="00BF5A1D">
              <w:rPr>
                <w:sz w:val="22"/>
                <w:szCs w:val="22"/>
              </w:rPr>
              <w:t xml:space="preserve">mail: </w:t>
            </w:r>
            <w:hyperlink r:id="rId22" w:history="1">
              <w:r w:rsidR="00C7335D" w:rsidRPr="003151C9">
                <w:rPr>
                  <w:rStyle w:val="Hyperlink"/>
                </w:rPr>
                <w:t>Joana.Santos@pm-international.com</w:t>
              </w:r>
            </w:hyperlink>
          </w:p>
        </w:tc>
      </w:tr>
    </w:tbl>
    <w:p w14:paraId="3FE77709" w14:textId="77777777" w:rsidR="00BF5A1D" w:rsidRDefault="00BF5A1D" w:rsidP="00036FA0">
      <w:pPr>
        <w:jc w:val="left"/>
        <w:rPr>
          <w:b/>
          <w:bCs w:val="0"/>
        </w:rPr>
      </w:pPr>
    </w:p>
    <w:p w14:paraId="72FC4C54" w14:textId="3633CF1E" w:rsidR="00714A8B" w:rsidRPr="00455D68" w:rsidRDefault="00714A8B" w:rsidP="00BF5A1D">
      <w:pPr>
        <w:spacing w:line="360" w:lineRule="auto"/>
        <w:ind w:left="562"/>
      </w:pPr>
      <w:r w:rsidRPr="00692FB9">
        <w:rPr>
          <w:b/>
        </w:rPr>
        <w:t>NOTE:</w:t>
      </w:r>
      <w:r w:rsidRPr="00455D68">
        <w:t xml:space="preserve"> FDA Recall coordinator is assigned depending on the product type and location of the recall. [Source: </w:t>
      </w:r>
      <w:hyperlink r:id="rId23" w:history="1">
        <w:r w:rsidR="00BC45BA" w:rsidRPr="00D62E9B">
          <w:rPr>
            <w:rStyle w:val="Hyperlink"/>
          </w:rPr>
          <w:t>https://www.fda.gov/Safety/Recalls/IndustryGuidance/ucm129334.htm</w:t>
        </w:r>
      </w:hyperlink>
      <w:r w:rsidRPr="00455D68">
        <w:t xml:space="preserve"> ]</w:t>
      </w:r>
    </w:p>
    <w:p w14:paraId="6730BFB9" w14:textId="07A2A393" w:rsidR="00B80395" w:rsidRDefault="00B80395" w:rsidP="00BF5A1D">
      <w:pPr>
        <w:ind w:left="559"/>
      </w:pPr>
    </w:p>
    <w:p w14:paraId="3ABA78B4" w14:textId="716DF4A9" w:rsidR="00714A8B" w:rsidRPr="00BF5A1D" w:rsidRDefault="00714A8B" w:rsidP="00BF5A1D">
      <w:pPr>
        <w:spacing w:line="360" w:lineRule="auto"/>
        <w:ind w:left="559"/>
        <w:rPr>
          <w:b/>
          <w:bCs w:val="0"/>
        </w:rPr>
      </w:pPr>
      <w:r w:rsidRPr="00BF5A1D">
        <w:rPr>
          <w:b/>
          <w:bCs w:val="0"/>
        </w:rPr>
        <w:t xml:space="preserve">Determining if a </w:t>
      </w:r>
      <w:r w:rsidR="005B462B" w:rsidRPr="00BF5A1D">
        <w:rPr>
          <w:b/>
          <w:bCs w:val="0"/>
        </w:rPr>
        <w:t>R</w:t>
      </w:r>
      <w:r w:rsidRPr="00BF5A1D">
        <w:rPr>
          <w:b/>
          <w:bCs w:val="0"/>
        </w:rPr>
        <w:t xml:space="preserve">ecall is </w:t>
      </w:r>
      <w:r w:rsidR="00033AE2" w:rsidRPr="00BF5A1D">
        <w:rPr>
          <w:b/>
          <w:bCs w:val="0"/>
        </w:rPr>
        <w:t>N</w:t>
      </w:r>
      <w:r w:rsidRPr="00BF5A1D">
        <w:rPr>
          <w:b/>
          <w:bCs w:val="0"/>
        </w:rPr>
        <w:t>ecessary</w:t>
      </w:r>
      <w:r w:rsidR="00ED316B" w:rsidRPr="00BF5A1D">
        <w:rPr>
          <w:b/>
          <w:bCs w:val="0"/>
        </w:rPr>
        <w:t>:</w:t>
      </w:r>
    </w:p>
    <w:p w14:paraId="440E35B4" w14:textId="07627BC1" w:rsidR="00714A8B" w:rsidRDefault="00714A8B" w:rsidP="00BF5A1D">
      <w:pPr>
        <w:spacing w:line="360" w:lineRule="auto"/>
        <w:ind w:left="559"/>
      </w:pPr>
      <w:r w:rsidRPr="00455D68">
        <w:t>Alert</w:t>
      </w:r>
      <w:r w:rsidR="00ED316B">
        <w:t>s</w:t>
      </w:r>
      <w:r w:rsidRPr="00455D68">
        <w:t xml:space="preserve"> regarding the need to trigger a recall may come from internal</w:t>
      </w:r>
      <w:r w:rsidR="00ED316B">
        <w:t xml:space="preserve"> information</w:t>
      </w:r>
      <w:r w:rsidRPr="00455D68">
        <w:t xml:space="preserve"> (any department of PM-International) or external (authority, supplier, client, other) entities.</w:t>
      </w:r>
      <w:r w:rsidR="00ED316B">
        <w:t xml:space="preserve"> </w:t>
      </w:r>
      <w:r w:rsidRPr="00455D68">
        <w:t xml:space="preserve"> In both situations the communication shall be addressed to the Executive Board who has the responsibility to assemble the recall team to decide if the input </w:t>
      </w:r>
      <w:r w:rsidR="00ED316B">
        <w:t xml:space="preserve">shall </w:t>
      </w:r>
      <w:r w:rsidRPr="00455D68">
        <w:t xml:space="preserve">result in a recall or not. </w:t>
      </w:r>
      <w:r w:rsidR="005D5E24">
        <w:t>Refer to the table below for Recall decision making process</w:t>
      </w:r>
    </w:p>
    <w:p w14:paraId="3AD4E8FB" w14:textId="7A31534B" w:rsidR="00157946" w:rsidRDefault="00157946" w:rsidP="00157946">
      <w:pPr>
        <w:tabs>
          <w:tab w:val="clear" w:pos="559"/>
          <w:tab w:val="left" w:pos="2244"/>
        </w:tabs>
        <w:jc w:val="left"/>
      </w:pPr>
    </w:p>
    <w:p w14:paraId="51556619" w14:textId="543A9EAE" w:rsidR="00C4261F" w:rsidRDefault="00C4261F" w:rsidP="00157946">
      <w:pPr>
        <w:tabs>
          <w:tab w:val="clear" w:pos="559"/>
          <w:tab w:val="left" w:pos="2244"/>
        </w:tabs>
        <w:jc w:val="left"/>
      </w:pPr>
    </w:p>
    <w:p w14:paraId="67E64BA1" w14:textId="08F05834" w:rsidR="00C4261F" w:rsidRDefault="00C4261F" w:rsidP="00157946">
      <w:pPr>
        <w:tabs>
          <w:tab w:val="clear" w:pos="559"/>
          <w:tab w:val="left" w:pos="2244"/>
        </w:tabs>
        <w:jc w:val="left"/>
      </w:pPr>
    </w:p>
    <w:p w14:paraId="077467E9" w14:textId="17C2FEC8" w:rsidR="00C4261F" w:rsidRDefault="00C4261F" w:rsidP="00157946">
      <w:pPr>
        <w:tabs>
          <w:tab w:val="clear" w:pos="559"/>
          <w:tab w:val="left" w:pos="2244"/>
        </w:tabs>
        <w:jc w:val="left"/>
      </w:pPr>
    </w:p>
    <w:p w14:paraId="2EB50DC8" w14:textId="72DE844D" w:rsidR="00C4261F" w:rsidRDefault="00C4261F" w:rsidP="00157946">
      <w:pPr>
        <w:tabs>
          <w:tab w:val="clear" w:pos="559"/>
          <w:tab w:val="left" w:pos="2244"/>
        </w:tabs>
        <w:jc w:val="left"/>
      </w:pPr>
    </w:p>
    <w:p w14:paraId="5D866539" w14:textId="07E6213D" w:rsidR="00C4261F" w:rsidRDefault="00C4261F" w:rsidP="00157946">
      <w:pPr>
        <w:tabs>
          <w:tab w:val="clear" w:pos="559"/>
          <w:tab w:val="left" w:pos="2244"/>
        </w:tabs>
        <w:jc w:val="left"/>
      </w:pPr>
    </w:p>
    <w:p w14:paraId="2295D95C" w14:textId="77777777" w:rsidR="00C4261F" w:rsidRDefault="00C4261F" w:rsidP="00157946">
      <w:pPr>
        <w:tabs>
          <w:tab w:val="clear" w:pos="559"/>
          <w:tab w:val="left" w:pos="2244"/>
        </w:tabs>
        <w:jc w:val="left"/>
      </w:pPr>
    </w:p>
    <w:p w14:paraId="264AE443" w14:textId="0AB27497" w:rsidR="00ED316B" w:rsidRPr="00BF5A1D" w:rsidRDefault="00ED316B" w:rsidP="00BF5A1D">
      <w:pPr>
        <w:ind w:firstLine="559"/>
        <w:jc w:val="left"/>
        <w:rPr>
          <w:b/>
          <w:bCs w:val="0"/>
        </w:rPr>
      </w:pPr>
      <w:r w:rsidRPr="00BF5A1D">
        <w:rPr>
          <w:b/>
          <w:bCs w:val="0"/>
        </w:rPr>
        <w:lastRenderedPageBreak/>
        <w:t>Recall Decision</w:t>
      </w:r>
      <w:r w:rsidR="005D5E24" w:rsidRPr="00BF5A1D">
        <w:rPr>
          <w:b/>
          <w:bCs w:val="0"/>
        </w:rPr>
        <w:t xml:space="preserve"> Making</w:t>
      </w:r>
      <w:r w:rsidRPr="00BF5A1D">
        <w:rPr>
          <w:b/>
          <w:bCs w:val="0"/>
        </w:rPr>
        <w:t xml:space="preserve"> Process:</w:t>
      </w:r>
    </w:p>
    <w:p w14:paraId="08C47A72" w14:textId="77777777" w:rsidR="00157946" w:rsidRPr="00157946" w:rsidRDefault="00157946" w:rsidP="00036FA0">
      <w:pPr>
        <w:jc w:val="left"/>
        <w:rPr>
          <w:b/>
          <w:bCs w:val="0"/>
          <w:u w:val="single"/>
        </w:rPr>
      </w:pPr>
    </w:p>
    <w:tbl>
      <w:tblPr>
        <w:tblStyle w:val="TableGrid"/>
        <w:tblW w:w="0" w:type="auto"/>
        <w:tblInd w:w="535" w:type="dxa"/>
        <w:tblLook w:val="04A0" w:firstRow="1" w:lastRow="0" w:firstColumn="1" w:lastColumn="0" w:noHBand="0" w:noVBand="1"/>
      </w:tblPr>
      <w:tblGrid>
        <w:gridCol w:w="1890"/>
        <w:gridCol w:w="2070"/>
        <w:gridCol w:w="1890"/>
        <w:gridCol w:w="3212"/>
      </w:tblGrid>
      <w:tr w:rsidR="00714A8B" w:rsidRPr="005B462B" w14:paraId="67E80044" w14:textId="77777777" w:rsidTr="00BF5A1D">
        <w:tc>
          <w:tcPr>
            <w:tcW w:w="1890" w:type="dxa"/>
          </w:tcPr>
          <w:p w14:paraId="4C54D15E" w14:textId="4FA93D85" w:rsidR="00714A8B" w:rsidRPr="005B462B" w:rsidRDefault="00714A8B" w:rsidP="00036FA0">
            <w:pPr>
              <w:jc w:val="left"/>
              <w:rPr>
                <w:b/>
                <w:bCs w:val="0"/>
                <w:sz w:val="22"/>
                <w:szCs w:val="22"/>
              </w:rPr>
            </w:pPr>
            <w:r w:rsidRPr="005B462B">
              <w:rPr>
                <w:b/>
                <w:bCs w:val="0"/>
                <w:sz w:val="22"/>
                <w:szCs w:val="22"/>
              </w:rPr>
              <w:t xml:space="preserve">Problem </w:t>
            </w:r>
            <w:r w:rsidR="005B462B">
              <w:rPr>
                <w:b/>
                <w:bCs w:val="0"/>
                <w:sz w:val="22"/>
                <w:szCs w:val="22"/>
              </w:rPr>
              <w:t>R</w:t>
            </w:r>
            <w:r w:rsidRPr="005B462B">
              <w:rPr>
                <w:b/>
                <w:bCs w:val="0"/>
                <w:sz w:val="22"/>
                <w:szCs w:val="22"/>
              </w:rPr>
              <w:t>eported by</w:t>
            </w:r>
          </w:p>
        </w:tc>
        <w:tc>
          <w:tcPr>
            <w:tcW w:w="2070" w:type="dxa"/>
          </w:tcPr>
          <w:p w14:paraId="6CF0E740" w14:textId="77777777" w:rsidR="00714A8B" w:rsidRPr="005B462B" w:rsidRDefault="00714A8B" w:rsidP="00036FA0">
            <w:pPr>
              <w:jc w:val="left"/>
              <w:rPr>
                <w:b/>
                <w:bCs w:val="0"/>
                <w:sz w:val="22"/>
                <w:szCs w:val="22"/>
              </w:rPr>
            </w:pPr>
            <w:r w:rsidRPr="005B462B">
              <w:rPr>
                <w:b/>
                <w:bCs w:val="0"/>
                <w:sz w:val="22"/>
                <w:szCs w:val="22"/>
              </w:rPr>
              <w:t>Initial Action</w:t>
            </w:r>
          </w:p>
        </w:tc>
        <w:tc>
          <w:tcPr>
            <w:tcW w:w="1890" w:type="dxa"/>
          </w:tcPr>
          <w:p w14:paraId="70E475DD" w14:textId="77777777" w:rsidR="00714A8B" w:rsidRPr="005B462B" w:rsidRDefault="00714A8B" w:rsidP="00036FA0">
            <w:pPr>
              <w:jc w:val="left"/>
              <w:rPr>
                <w:b/>
                <w:bCs w:val="0"/>
                <w:sz w:val="22"/>
                <w:szCs w:val="22"/>
              </w:rPr>
            </w:pPr>
            <w:r w:rsidRPr="005B462B">
              <w:rPr>
                <w:b/>
                <w:bCs w:val="0"/>
                <w:sz w:val="22"/>
                <w:szCs w:val="22"/>
              </w:rPr>
              <w:t>Decisions</w:t>
            </w:r>
          </w:p>
        </w:tc>
        <w:tc>
          <w:tcPr>
            <w:tcW w:w="3212" w:type="dxa"/>
          </w:tcPr>
          <w:p w14:paraId="078A839E" w14:textId="77777777" w:rsidR="00714A8B" w:rsidRPr="005B462B" w:rsidRDefault="00714A8B" w:rsidP="00036FA0">
            <w:pPr>
              <w:jc w:val="left"/>
              <w:rPr>
                <w:b/>
                <w:bCs w:val="0"/>
                <w:sz w:val="22"/>
                <w:szCs w:val="22"/>
              </w:rPr>
            </w:pPr>
            <w:r w:rsidRPr="005B462B">
              <w:rPr>
                <w:b/>
                <w:bCs w:val="0"/>
                <w:sz w:val="22"/>
                <w:szCs w:val="22"/>
              </w:rPr>
              <w:t>Actions</w:t>
            </w:r>
          </w:p>
        </w:tc>
      </w:tr>
      <w:tr w:rsidR="00714A8B" w:rsidRPr="00ED316B" w14:paraId="6B544E6B" w14:textId="77777777" w:rsidTr="00BF5A1D">
        <w:trPr>
          <w:trHeight w:val="885"/>
        </w:trPr>
        <w:tc>
          <w:tcPr>
            <w:tcW w:w="1890" w:type="dxa"/>
            <w:vAlign w:val="center"/>
          </w:tcPr>
          <w:p w14:paraId="4A5F0F90" w14:textId="43BE6B1B" w:rsidR="00714A8B" w:rsidRPr="00ED316B" w:rsidRDefault="00714A8B" w:rsidP="00036FA0">
            <w:pPr>
              <w:jc w:val="left"/>
              <w:rPr>
                <w:sz w:val="22"/>
                <w:szCs w:val="22"/>
              </w:rPr>
            </w:pPr>
            <w:r w:rsidRPr="00ED316B">
              <w:rPr>
                <w:sz w:val="22"/>
                <w:szCs w:val="22"/>
              </w:rPr>
              <w:t>Regulatory Agency believe</w:t>
            </w:r>
            <w:r w:rsidR="00033AE2">
              <w:rPr>
                <w:sz w:val="22"/>
                <w:szCs w:val="22"/>
              </w:rPr>
              <w:t>s</w:t>
            </w:r>
            <w:r w:rsidRPr="00ED316B">
              <w:rPr>
                <w:sz w:val="22"/>
                <w:szCs w:val="22"/>
              </w:rPr>
              <w:t xml:space="preserve"> product </w:t>
            </w:r>
            <w:r w:rsidR="00033AE2">
              <w:rPr>
                <w:sz w:val="22"/>
                <w:szCs w:val="22"/>
              </w:rPr>
              <w:t>is</w:t>
            </w:r>
            <w:r w:rsidRPr="00ED316B">
              <w:rPr>
                <w:sz w:val="22"/>
                <w:szCs w:val="22"/>
              </w:rPr>
              <w:t xml:space="preserve"> causing illness</w:t>
            </w:r>
            <w:r w:rsidR="005B462B">
              <w:rPr>
                <w:sz w:val="22"/>
                <w:szCs w:val="22"/>
              </w:rPr>
              <w:t>:</w:t>
            </w:r>
          </w:p>
        </w:tc>
        <w:tc>
          <w:tcPr>
            <w:tcW w:w="2070" w:type="dxa"/>
            <w:vAlign w:val="center"/>
          </w:tcPr>
          <w:p w14:paraId="3BE4DF81" w14:textId="2AA9ECD0" w:rsidR="00714A8B" w:rsidRPr="00ED316B" w:rsidRDefault="00714A8B" w:rsidP="00036FA0">
            <w:pPr>
              <w:jc w:val="left"/>
              <w:rPr>
                <w:sz w:val="22"/>
                <w:szCs w:val="22"/>
              </w:rPr>
            </w:pPr>
            <w:r w:rsidRPr="00ED316B">
              <w:rPr>
                <w:sz w:val="22"/>
                <w:szCs w:val="22"/>
              </w:rPr>
              <w:t>Assemble recall team and ask agency if recall is recommended</w:t>
            </w:r>
            <w:r w:rsidR="005B462B">
              <w:rPr>
                <w:sz w:val="22"/>
                <w:szCs w:val="22"/>
              </w:rPr>
              <w:t>:</w:t>
            </w:r>
          </w:p>
        </w:tc>
        <w:tc>
          <w:tcPr>
            <w:tcW w:w="1890" w:type="dxa"/>
            <w:vMerge w:val="restart"/>
            <w:vAlign w:val="center"/>
          </w:tcPr>
          <w:p w14:paraId="565F29AF" w14:textId="77777777" w:rsidR="00714A8B" w:rsidRPr="00ED316B" w:rsidRDefault="00714A8B" w:rsidP="00036FA0">
            <w:pPr>
              <w:jc w:val="left"/>
              <w:rPr>
                <w:sz w:val="22"/>
                <w:szCs w:val="22"/>
              </w:rPr>
            </w:pPr>
            <w:r w:rsidRPr="00ED316B">
              <w:rPr>
                <w:sz w:val="22"/>
                <w:szCs w:val="22"/>
              </w:rPr>
              <w:t>Evaluate situation; decide if, what and how much product to recall</w:t>
            </w:r>
          </w:p>
        </w:tc>
        <w:tc>
          <w:tcPr>
            <w:tcW w:w="3212" w:type="dxa"/>
            <w:vAlign w:val="center"/>
          </w:tcPr>
          <w:p w14:paraId="1BCF05E7" w14:textId="77777777" w:rsidR="00714A8B" w:rsidRPr="00ED316B" w:rsidRDefault="00714A8B" w:rsidP="00036FA0">
            <w:pPr>
              <w:jc w:val="left"/>
              <w:rPr>
                <w:sz w:val="22"/>
                <w:szCs w:val="22"/>
              </w:rPr>
            </w:pPr>
            <w:r w:rsidRPr="00ED316B">
              <w:rPr>
                <w:sz w:val="22"/>
                <w:szCs w:val="22"/>
              </w:rPr>
              <w:t xml:space="preserve">If no recall is needed: </w:t>
            </w:r>
          </w:p>
          <w:p w14:paraId="702234E6" w14:textId="77777777" w:rsidR="00714A8B" w:rsidRPr="00ED316B" w:rsidRDefault="00714A8B" w:rsidP="00036FA0">
            <w:pPr>
              <w:jc w:val="left"/>
              <w:rPr>
                <w:sz w:val="22"/>
                <w:szCs w:val="22"/>
              </w:rPr>
            </w:pPr>
            <w:r w:rsidRPr="00ED316B">
              <w:rPr>
                <w:sz w:val="22"/>
                <w:szCs w:val="22"/>
              </w:rPr>
              <w:t>Document why not and action.</w:t>
            </w:r>
          </w:p>
        </w:tc>
      </w:tr>
      <w:tr w:rsidR="00033AE2" w:rsidRPr="00ED316B" w14:paraId="08D60CF6" w14:textId="77777777" w:rsidTr="00BF5A1D">
        <w:trPr>
          <w:trHeight w:val="759"/>
        </w:trPr>
        <w:tc>
          <w:tcPr>
            <w:tcW w:w="1890" w:type="dxa"/>
            <w:vAlign w:val="center"/>
          </w:tcPr>
          <w:p w14:paraId="1C514A3F" w14:textId="27D12F20" w:rsidR="00033AE2" w:rsidRPr="00ED316B" w:rsidRDefault="00033AE2" w:rsidP="00036FA0">
            <w:pPr>
              <w:jc w:val="left"/>
              <w:rPr>
                <w:sz w:val="22"/>
                <w:szCs w:val="22"/>
              </w:rPr>
            </w:pPr>
            <w:r w:rsidRPr="00ED316B">
              <w:rPr>
                <w:sz w:val="22"/>
                <w:szCs w:val="22"/>
              </w:rPr>
              <w:t>News media story on problem with a type of food</w:t>
            </w:r>
            <w:r w:rsidR="006A2B97">
              <w:rPr>
                <w:sz w:val="22"/>
                <w:szCs w:val="22"/>
              </w:rPr>
              <w:t>/item</w:t>
            </w:r>
            <w:r w:rsidRPr="00ED316B">
              <w:rPr>
                <w:sz w:val="22"/>
                <w:szCs w:val="22"/>
              </w:rPr>
              <w:t xml:space="preserve"> you produce</w:t>
            </w:r>
          </w:p>
        </w:tc>
        <w:tc>
          <w:tcPr>
            <w:tcW w:w="2070" w:type="dxa"/>
            <w:vMerge w:val="restart"/>
            <w:vAlign w:val="center"/>
          </w:tcPr>
          <w:p w14:paraId="759A1199" w14:textId="19EA5E43" w:rsidR="00033AE2" w:rsidRPr="00ED316B" w:rsidRDefault="00033AE2" w:rsidP="00036FA0">
            <w:pPr>
              <w:jc w:val="left"/>
              <w:rPr>
                <w:sz w:val="22"/>
                <w:szCs w:val="22"/>
              </w:rPr>
            </w:pPr>
            <w:r w:rsidRPr="00ED316B">
              <w:rPr>
                <w:sz w:val="22"/>
                <w:szCs w:val="22"/>
              </w:rPr>
              <w:t>Assemble recall team, review internal records</w:t>
            </w:r>
            <w:r>
              <w:rPr>
                <w:sz w:val="22"/>
                <w:szCs w:val="22"/>
              </w:rPr>
              <w:t>.</w:t>
            </w:r>
            <w:r w:rsidRPr="00ED316B">
              <w:rPr>
                <w:sz w:val="22"/>
                <w:szCs w:val="22"/>
              </w:rPr>
              <w:t xml:space="preserve"> </w:t>
            </w:r>
          </w:p>
        </w:tc>
        <w:tc>
          <w:tcPr>
            <w:tcW w:w="1890" w:type="dxa"/>
            <w:vMerge/>
          </w:tcPr>
          <w:p w14:paraId="32A21C0F" w14:textId="77777777" w:rsidR="00033AE2" w:rsidRPr="00ED316B" w:rsidRDefault="00033AE2" w:rsidP="00036FA0">
            <w:pPr>
              <w:jc w:val="left"/>
              <w:rPr>
                <w:sz w:val="22"/>
                <w:szCs w:val="22"/>
              </w:rPr>
            </w:pPr>
          </w:p>
        </w:tc>
        <w:tc>
          <w:tcPr>
            <w:tcW w:w="3212" w:type="dxa"/>
            <w:vMerge w:val="restart"/>
          </w:tcPr>
          <w:p w14:paraId="101B407F" w14:textId="77777777" w:rsidR="00033AE2" w:rsidRPr="00ED316B" w:rsidRDefault="00033AE2" w:rsidP="00036FA0">
            <w:pPr>
              <w:jc w:val="left"/>
              <w:rPr>
                <w:sz w:val="22"/>
                <w:szCs w:val="22"/>
              </w:rPr>
            </w:pPr>
            <w:r w:rsidRPr="00ED316B">
              <w:rPr>
                <w:sz w:val="22"/>
                <w:szCs w:val="22"/>
              </w:rPr>
              <w:t>If recall is needed:</w:t>
            </w:r>
          </w:p>
          <w:p w14:paraId="008601D6" w14:textId="77777777" w:rsidR="00033AE2" w:rsidRPr="00ED316B" w:rsidRDefault="00033AE2" w:rsidP="00BA52E3">
            <w:pPr>
              <w:pStyle w:val="ListParagraph"/>
              <w:numPr>
                <w:ilvl w:val="0"/>
                <w:numId w:val="2"/>
              </w:numPr>
              <w:jc w:val="left"/>
              <w:rPr>
                <w:sz w:val="22"/>
                <w:szCs w:val="22"/>
              </w:rPr>
            </w:pPr>
            <w:r w:rsidRPr="00ED316B">
              <w:rPr>
                <w:sz w:val="22"/>
                <w:szCs w:val="22"/>
              </w:rPr>
              <w:t>Assign responsibilities</w:t>
            </w:r>
          </w:p>
          <w:p w14:paraId="30011CF9" w14:textId="77777777" w:rsidR="00033AE2" w:rsidRPr="00ED316B" w:rsidRDefault="00033AE2" w:rsidP="00BA52E3">
            <w:pPr>
              <w:pStyle w:val="ListParagraph"/>
              <w:numPr>
                <w:ilvl w:val="0"/>
                <w:numId w:val="2"/>
              </w:numPr>
              <w:jc w:val="left"/>
              <w:rPr>
                <w:sz w:val="22"/>
                <w:szCs w:val="22"/>
              </w:rPr>
            </w:pPr>
            <w:r w:rsidRPr="00ED316B">
              <w:rPr>
                <w:sz w:val="22"/>
                <w:szCs w:val="22"/>
              </w:rPr>
              <w:t>Gather evidence</w:t>
            </w:r>
          </w:p>
          <w:p w14:paraId="35C15912" w14:textId="77777777" w:rsidR="00033AE2" w:rsidRPr="00ED316B" w:rsidRDefault="00033AE2" w:rsidP="00BA52E3">
            <w:pPr>
              <w:pStyle w:val="ListParagraph"/>
              <w:numPr>
                <w:ilvl w:val="0"/>
                <w:numId w:val="2"/>
              </w:numPr>
              <w:jc w:val="left"/>
              <w:rPr>
                <w:sz w:val="22"/>
                <w:szCs w:val="22"/>
              </w:rPr>
            </w:pPr>
            <w:r w:rsidRPr="00ED316B">
              <w:rPr>
                <w:sz w:val="22"/>
                <w:szCs w:val="22"/>
              </w:rPr>
              <w:t>Analyze evidence</w:t>
            </w:r>
          </w:p>
          <w:p w14:paraId="5582D9FF" w14:textId="77777777" w:rsidR="00033AE2" w:rsidRPr="00ED316B" w:rsidRDefault="00033AE2" w:rsidP="00BA52E3">
            <w:pPr>
              <w:pStyle w:val="ListParagraph"/>
              <w:numPr>
                <w:ilvl w:val="0"/>
                <w:numId w:val="2"/>
              </w:numPr>
              <w:jc w:val="left"/>
              <w:rPr>
                <w:sz w:val="22"/>
                <w:szCs w:val="22"/>
              </w:rPr>
            </w:pPr>
            <w:r w:rsidRPr="00ED316B">
              <w:rPr>
                <w:sz w:val="22"/>
                <w:szCs w:val="22"/>
              </w:rPr>
              <w:t>Get word out</w:t>
            </w:r>
          </w:p>
          <w:p w14:paraId="17F1F4B0" w14:textId="77777777" w:rsidR="00033AE2" w:rsidRPr="00ED316B" w:rsidRDefault="00033AE2" w:rsidP="00BA52E3">
            <w:pPr>
              <w:pStyle w:val="ListParagraph"/>
              <w:numPr>
                <w:ilvl w:val="0"/>
                <w:numId w:val="2"/>
              </w:numPr>
              <w:jc w:val="left"/>
              <w:rPr>
                <w:sz w:val="22"/>
                <w:szCs w:val="22"/>
              </w:rPr>
            </w:pPr>
            <w:r w:rsidRPr="00ED316B">
              <w:rPr>
                <w:sz w:val="22"/>
                <w:szCs w:val="22"/>
              </w:rPr>
              <w:t>Monitor recall</w:t>
            </w:r>
          </w:p>
          <w:p w14:paraId="3844D0BD" w14:textId="77777777" w:rsidR="00033AE2" w:rsidRPr="00ED316B" w:rsidRDefault="00033AE2" w:rsidP="00BA52E3">
            <w:pPr>
              <w:pStyle w:val="ListParagraph"/>
              <w:numPr>
                <w:ilvl w:val="0"/>
                <w:numId w:val="2"/>
              </w:numPr>
              <w:jc w:val="left"/>
              <w:rPr>
                <w:sz w:val="22"/>
                <w:szCs w:val="22"/>
              </w:rPr>
            </w:pPr>
            <w:r w:rsidRPr="00ED316B">
              <w:rPr>
                <w:sz w:val="22"/>
                <w:szCs w:val="22"/>
              </w:rPr>
              <w:t>Dispose of product</w:t>
            </w:r>
          </w:p>
          <w:p w14:paraId="4308C378" w14:textId="77777777" w:rsidR="00033AE2" w:rsidRPr="00ED316B" w:rsidRDefault="00033AE2" w:rsidP="00BA52E3">
            <w:pPr>
              <w:pStyle w:val="ListParagraph"/>
              <w:numPr>
                <w:ilvl w:val="0"/>
                <w:numId w:val="2"/>
              </w:numPr>
              <w:jc w:val="left"/>
              <w:rPr>
                <w:sz w:val="22"/>
                <w:szCs w:val="22"/>
              </w:rPr>
            </w:pPr>
            <w:r w:rsidRPr="00ED316B">
              <w:rPr>
                <w:sz w:val="22"/>
                <w:szCs w:val="22"/>
              </w:rPr>
              <w:t>Apply for termination of recall</w:t>
            </w:r>
          </w:p>
          <w:p w14:paraId="423FA025" w14:textId="77777777" w:rsidR="00033AE2" w:rsidRPr="00ED316B" w:rsidRDefault="00033AE2" w:rsidP="00BA52E3">
            <w:pPr>
              <w:pStyle w:val="ListParagraph"/>
              <w:numPr>
                <w:ilvl w:val="0"/>
                <w:numId w:val="2"/>
              </w:numPr>
              <w:jc w:val="left"/>
              <w:rPr>
                <w:sz w:val="22"/>
                <w:szCs w:val="22"/>
              </w:rPr>
            </w:pPr>
            <w:r w:rsidRPr="00ED316B">
              <w:rPr>
                <w:sz w:val="22"/>
                <w:szCs w:val="22"/>
              </w:rPr>
              <w:t>Assemble recall team and debrief</w:t>
            </w:r>
          </w:p>
          <w:p w14:paraId="1DEF8535" w14:textId="77777777" w:rsidR="00033AE2" w:rsidRPr="00ED316B" w:rsidRDefault="00033AE2" w:rsidP="00BA52E3">
            <w:pPr>
              <w:pStyle w:val="ListParagraph"/>
              <w:numPr>
                <w:ilvl w:val="0"/>
                <w:numId w:val="2"/>
              </w:numPr>
              <w:jc w:val="left"/>
              <w:rPr>
                <w:sz w:val="22"/>
                <w:szCs w:val="22"/>
              </w:rPr>
            </w:pPr>
            <w:r w:rsidRPr="00ED316B">
              <w:rPr>
                <w:sz w:val="22"/>
                <w:szCs w:val="22"/>
              </w:rPr>
              <w:t>Prepare for legal issues</w:t>
            </w:r>
          </w:p>
        </w:tc>
      </w:tr>
      <w:tr w:rsidR="00033AE2" w:rsidRPr="00ED316B" w14:paraId="57D4CC32" w14:textId="77777777" w:rsidTr="00BF5A1D">
        <w:trPr>
          <w:trHeight w:val="948"/>
        </w:trPr>
        <w:tc>
          <w:tcPr>
            <w:tcW w:w="1890" w:type="dxa"/>
            <w:vAlign w:val="center"/>
          </w:tcPr>
          <w:p w14:paraId="16BBF084" w14:textId="0071CBA7" w:rsidR="00033AE2" w:rsidRPr="00ED316B" w:rsidRDefault="00033AE2" w:rsidP="00ED316B">
            <w:pPr>
              <w:jc w:val="left"/>
              <w:rPr>
                <w:sz w:val="22"/>
                <w:szCs w:val="22"/>
              </w:rPr>
            </w:pPr>
            <w:r w:rsidRPr="00ED316B">
              <w:rPr>
                <w:sz w:val="22"/>
                <w:szCs w:val="22"/>
              </w:rPr>
              <w:t>Internal Q</w:t>
            </w:r>
            <w:r w:rsidR="001F29DA">
              <w:rPr>
                <w:sz w:val="22"/>
                <w:szCs w:val="22"/>
              </w:rPr>
              <w:t>C</w:t>
            </w:r>
            <w:r w:rsidRPr="00ED316B">
              <w:rPr>
                <w:sz w:val="22"/>
                <w:szCs w:val="22"/>
              </w:rPr>
              <w:t xml:space="preserve"> or customer information </w:t>
            </w:r>
            <w:r w:rsidR="00F268E6" w:rsidRPr="00ED316B">
              <w:rPr>
                <w:sz w:val="22"/>
                <w:szCs w:val="22"/>
              </w:rPr>
              <w:t>suggests</w:t>
            </w:r>
            <w:r w:rsidRPr="00ED316B">
              <w:rPr>
                <w:sz w:val="22"/>
                <w:szCs w:val="22"/>
              </w:rPr>
              <w:t xml:space="preserve"> a potential problem</w:t>
            </w:r>
          </w:p>
        </w:tc>
        <w:tc>
          <w:tcPr>
            <w:tcW w:w="2070" w:type="dxa"/>
            <w:vMerge/>
            <w:vAlign w:val="center"/>
          </w:tcPr>
          <w:p w14:paraId="4306C5CE" w14:textId="76D32E15" w:rsidR="00033AE2" w:rsidRPr="00ED316B" w:rsidRDefault="00033AE2" w:rsidP="00036FA0">
            <w:pPr>
              <w:jc w:val="left"/>
              <w:rPr>
                <w:sz w:val="22"/>
                <w:szCs w:val="22"/>
              </w:rPr>
            </w:pPr>
          </w:p>
        </w:tc>
        <w:tc>
          <w:tcPr>
            <w:tcW w:w="1890" w:type="dxa"/>
            <w:vMerge/>
          </w:tcPr>
          <w:p w14:paraId="75DF3F1B" w14:textId="77777777" w:rsidR="00033AE2" w:rsidRPr="00ED316B" w:rsidRDefault="00033AE2" w:rsidP="00036FA0">
            <w:pPr>
              <w:jc w:val="left"/>
              <w:rPr>
                <w:sz w:val="22"/>
                <w:szCs w:val="22"/>
              </w:rPr>
            </w:pPr>
          </w:p>
        </w:tc>
        <w:tc>
          <w:tcPr>
            <w:tcW w:w="3212" w:type="dxa"/>
            <w:vMerge/>
          </w:tcPr>
          <w:p w14:paraId="1084F5C2" w14:textId="77777777" w:rsidR="00033AE2" w:rsidRPr="00ED316B" w:rsidRDefault="00033AE2" w:rsidP="00036FA0">
            <w:pPr>
              <w:jc w:val="left"/>
              <w:rPr>
                <w:sz w:val="22"/>
                <w:szCs w:val="22"/>
              </w:rPr>
            </w:pPr>
          </w:p>
        </w:tc>
      </w:tr>
      <w:tr w:rsidR="00714A8B" w:rsidRPr="00ED316B" w14:paraId="6941A058" w14:textId="77777777" w:rsidTr="00BF5A1D">
        <w:trPr>
          <w:trHeight w:val="858"/>
        </w:trPr>
        <w:tc>
          <w:tcPr>
            <w:tcW w:w="1890" w:type="dxa"/>
            <w:vAlign w:val="center"/>
          </w:tcPr>
          <w:p w14:paraId="19AA8743" w14:textId="77777777" w:rsidR="00714A8B" w:rsidRPr="00ED316B" w:rsidRDefault="00714A8B" w:rsidP="00036FA0">
            <w:pPr>
              <w:jc w:val="left"/>
              <w:rPr>
                <w:sz w:val="22"/>
                <w:szCs w:val="22"/>
              </w:rPr>
            </w:pPr>
            <w:r w:rsidRPr="00ED316B">
              <w:rPr>
                <w:sz w:val="22"/>
                <w:szCs w:val="22"/>
              </w:rPr>
              <w:t>Health Department believes your produce is causing illness</w:t>
            </w:r>
          </w:p>
        </w:tc>
        <w:tc>
          <w:tcPr>
            <w:tcW w:w="2070" w:type="dxa"/>
            <w:vAlign w:val="center"/>
          </w:tcPr>
          <w:p w14:paraId="3E13DACC" w14:textId="77777777" w:rsidR="00714A8B" w:rsidRPr="00ED316B" w:rsidRDefault="00714A8B" w:rsidP="00036FA0">
            <w:pPr>
              <w:jc w:val="left"/>
              <w:rPr>
                <w:sz w:val="22"/>
                <w:szCs w:val="22"/>
              </w:rPr>
            </w:pPr>
            <w:r w:rsidRPr="00ED316B">
              <w:rPr>
                <w:sz w:val="22"/>
                <w:szCs w:val="22"/>
              </w:rPr>
              <w:t>Assemble recall team, contact appropriate regulatory agency</w:t>
            </w:r>
          </w:p>
        </w:tc>
        <w:tc>
          <w:tcPr>
            <w:tcW w:w="1890" w:type="dxa"/>
            <w:vMerge/>
          </w:tcPr>
          <w:p w14:paraId="1ABDAC90" w14:textId="77777777" w:rsidR="00714A8B" w:rsidRPr="00ED316B" w:rsidRDefault="00714A8B" w:rsidP="00036FA0">
            <w:pPr>
              <w:jc w:val="left"/>
              <w:rPr>
                <w:sz w:val="22"/>
                <w:szCs w:val="22"/>
              </w:rPr>
            </w:pPr>
          </w:p>
        </w:tc>
        <w:tc>
          <w:tcPr>
            <w:tcW w:w="3212" w:type="dxa"/>
            <w:vMerge/>
          </w:tcPr>
          <w:p w14:paraId="7991CBBA" w14:textId="77777777" w:rsidR="00714A8B" w:rsidRPr="00ED316B" w:rsidRDefault="00714A8B" w:rsidP="00036FA0">
            <w:pPr>
              <w:jc w:val="left"/>
              <w:rPr>
                <w:sz w:val="22"/>
                <w:szCs w:val="22"/>
              </w:rPr>
            </w:pPr>
          </w:p>
        </w:tc>
      </w:tr>
    </w:tbl>
    <w:p w14:paraId="3B607819" w14:textId="7D9A7D08" w:rsidR="00714A8B" w:rsidRPr="00455D68" w:rsidRDefault="00714A8B" w:rsidP="00036FA0">
      <w:pPr>
        <w:jc w:val="left"/>
      </w:pPr>
    </w:p>
    <w:p w14:paraId="2ABB88B4" w14:textId="73D19994" w:rsidR="00714A8B" w:rsidRPr="00BF5A1D" w:rsidRDefault="00BF5A1D" w:rsidP="00BF5A1D">
      <w:pPr>
        <w:rPr>
          <w:b/>
          <w:bCs w:val="0"/>
        </w:rPr>
      </w:pPr>
      <w:r w:rsidRPr="00BF5A1D">
        <w:rPr>
          <w:b/>
          <w:bCs w:val="0"/>
        </w:rPr>
        <w:t>4.0</w:t>
      </w:r>
      <w:r w:rsidRPr="00BF5A1D">
        <w:rPr>
          <w:b/>
          <w:bCs w:val="0"/>
        </w:rPr>
        <w:tab/>
      </w:r>
      <w:r w:rsidR="006677FD" w:rsidRPr="00BF5A1D">
        <w:rPr>
          <w:b/>
          <w:bCs w:val="0"/>
        </w:rPr>
        <w:t xml:space="preserve">Recall </w:t>
      </w:r>
      <w:r w:rsidR="00714A8B" w:rsidRPr="00BF5A1D">
        <w:rPr>
          <w:b/>
          <w:bCs w:val="0"/>
        </w:rPr>
        <w:t>Procedure</w:t>
      </w:r>
      <w:r w:rsidR="004F5DB9" w:rsidRPr="00BF5A1D">
        <w:rPr>
          <w:b/>
          <w:bCs w:val="0"/>
        </w:rPr>
        <w:t>s</w:t>
      </w:r>
      <w:r w:rsidR="00527A9F" w:rsidRPr="00BF5A1D">
        <w:rPr>
          <w:b/>
          <w:bCs w:val="0"/>
        </w:rPr>
        <w:t>:</w:t>
      </w:r>
    </w:p>
    <w:p w14:paraId="502607BF" w14:textId="5E040A5E" w:rsidR="00714A8B" w:rsidRPr="00455D68" w:rsidRDefault="00714A8B" w:rsidP="00BF5A1D"/>
    <w:p w14:paraId="669F6BCD" w14:textId="77777777" w:rsidR="005D3276" w:rsidRDefault="008579DB" w:rsidP="00BF5A1D">
      <w:pPr>
        <w:spacing w:line="360" w:lineRule="auto"/>
        <w:ind w:left="562"/>
      </w:pPr>
      <w:r w:rsidRPr="00455D68">
        <w:t xml:space="preserve">In case the </w:t>
      </w:r>
      <w:r w:rsidR="00763B11">
        <w:t xml:space="preserve">that the </w:t>
      </w:r>
      <w:r w:rsidR="00A67463">
        <w:t>Chief Operating Officer</w:t>
      </w:r>
      <w:r w:rsidRPr="00455D68">
        <w:t xml:space="preserve"> decides not to trigger </w:t>
      </w:r>
      <w:r w:rsidR="00763B11">
        <w:t>recall,</w:t>
      </w:r>
      <w:r w:rsidRPr="00455D68">
        <w:t xml:space="preserve"> the motive shall be communicated to the entity responsible for the alert. </w:t>
      </w:r>
    </w:p>
    <w:p w14:paraId="6F508EEE" w14:textId="1608B1F3" w:rsidR="008579DB" w:rsidRPr="00455D68" w:rsidRDefault="00763B11" w:rsidP="00BF5A1D">
      <w:pPr>
        <w:spacing w:line="360" w:lineRule="auto"/>
        <w:ind w:left="562"/>
      </w:pPr>
      <w:r>
        <w:t xml:space="preserve"> </w:t>
      </w:r>
      <w:r w:rsidR="008579DB" w:rsidRPr="00455D68">
        <w:t>I</w:t>
      </w:r>
      <w:r>
        <w:t>f</w:t>
      </w:r>
      <w:r w:rsidR="008579DB" w:rsidRPr="00455D68">
        <w:t xml:space="preserve"> the Executive Board decides to trigger the recall, the recall team decides primarily on conducting a silent or public recall.</w:t>
      </w:r>
    </w:p>
    <w:p w14:paraId="5DBB48D8" w14:textId="331B6A8C" w:rsidR="008579DB" w:rsidRDefault="008579DB" w:rsidP="00BF5A1D"/>
    <w:p w14:paraId="3DD34B4F" w14:textId="77777777" w:rsidR="006677FD" w:rsidRPr="00455D68" w:rsidRDefault="006677FD" w:rsidP="00BF5A1D"/>
    <w:p w14:paraId="57F44032" w14:textId="0BEE647C" w:rsidR="008579DB" w:rsidRPr="004F5DB9" w:rsidRDefault="00BF5A1D" w:rsidP="003F3C00">
      <w:pPr>
        <w:rPr>
          <w:b/>
        </w:rPr>
      </w:pPr>
      <w:r>
        <w:rPr>
          <w:b/>
        </w:rPr>
        <w:tab/>
        <w:t>4.1</w:t>
      </w:r>
      <w:r>
        <w:rPr>
          <w:b/>
        </w:rPr>
        <w:tab/>
      </w:r>
      <w:r w:rsidR="008579DB" w:rsidRPr="004F5DB9">
        <w:rPr>
          <w:b/>
        </w:rPr>
        <w:t xml:space="preserve">Silent </w:t>
      </w:r>
      <w:r w:rsidR="00763B11" w:rsidRPr="004F5DB9">
        <w:rPr>
          <w:b/>
        </w:rPr>
        <w:t>R</w:t>
      </w:r>
      <w:r w:rsidR="008579DB" w:rsidRPr="004F5DB9">
        <w:rPr>
          <w:b/>
        </w:rPr>
        <w:t>ecall</w:t>
      </w:r>
      <w:r w:rsidR="00D278E6">
        <w:rPr>
          <w:b/>
        </w:rPr>
        <w:t xml:space="preserve"> Process and Responsibilities</w:t>
      </w:r>
      <w:r w:rsidR="004F5DB9">
        <w:rPr>
          <w:b/>
        </w:rPr>
        <w:t>:</w:t>
      </w:r>
    </w:p>
    <w:p w14:paraId="195EC657" w14:textId="4BB21ABD" w:rsidR="008579DB" w:rsidRDefault="00AD2506" w:rsidP="003F3C00">
      <w:pPr>
        <w:spacing w:line="360" w:lineRule="auto"/>
        <w:ind w:left="1440"/>
      </w:pPr>
      <w:r>
        <w:t>In the case that</w:t>
      </w:r>
      <w:r w:rsidR="008579DB" w:rsidRPr="00455D68">
        <w:t xml:space="preserve"> the product</w:t>
      </w:r>
      <w:r>
        <w:t xml:space="preserve"> to be recalled</w:t>
      </w:r>
      <w:r w:rsidR="008579DB" w:rsidRPr="00455D68">
        <w:t xml:space="preserve"> didn’t reach the final consumer (</w:t>
      </w:r>
      <w:r>
        <w:t>product did not ship and</w:t>
      </w:r>
      <w:r w:rsidR="008579DB" w:rsidRPr="00455D68">
        <w:t xml:space="preserve"> </w:t>
      </w:r>
      <w:r>
        <w:t xml:space="preserve">is </w:t>
      </w:r>
      <w:r w:rsidR="008579DB" w:rsidRPr="00455D68">
        <w:t>still in the warehouse or was distributed only to the subsidia</w:t>
      </w:r>
      <w:r>
        <w:t>ry</w:t>
      </w:r>
      <w:r w:rsidR="008579DB" w:rsidRPr="00455D68">
        <w:t xml:space="preserve"> warehouses) the recall team may decide to conduct the recall without communicating it to the public.</w:t>
      </w:r>
    </w:p>
    <w:p w14:paraId="52D3D887" w14:textId="77777777" w:rsidR="00310F24" w:rsidRDefault="00310F24" w:rsidP="003F3C00">
      <w:pPr>
        <w:spacing w:line="360" w:lineRule="auto"/>
        <w:ind w:left="1440"/>
      </w:pPr>
    </w:p>
    <w:p w14:paraId="63EBA875" w14:textId="17F95237" w:rsidR="008579DB" w:rsidRDefault="008579DB" w:rsidP="003F3C00">
      <w:pPr>
        <w:spacing w:line="360" w:lineRule="auto"/>
        <w:ind w:left="1440"/>
      </w:pPr>
      <w:r w:rsidRPr="00455D68">
        <w:t xml:space="preserve">In this situation, the recall team must have </w:t>
      </w:r>
      <w:r w:rsidR="00AD2506">
        <w:t xml:space="preserve">confirmed </w:t>
      </w:r>
      <w:r w:rsidRPr="00455D68">
        <w:t>evidence</w:t>
      </w:r>
      <w:r w:rsidR="00AD2506">
        <w:t xml:space="preserve"> (recall records)</w:t>
      </w:r>
      <w:r w:rsidRPr="00455D68">
        <w:t xml:space="preserve"> to have the total quantity of affected product under control (location known and assurance that the product is blocked) within the first 12 hours. </w:t>
      </w:r>
    </w:p>
    <w:p w14:paraId="0526180F" w14:textId="77777777" w:rsidR="00AD2506" w:rsidRPr="00455D68" w:rsidRDefault="00AD2506" w:rsidP="003F3C00">
      <w:pPr>
        <w:spacing w:line="360" w:lineRule="auto"/>
        <w:ind w:left="1440"/>
      </w:pPr>
    </w:p>
    <w:p w14:paraId="2246D2B6" w14:textId="77777777" w:rsidR="00D278E6" w:rsidRDefault="008579DB" w:rsidP="003F3C00">
      <w:pPr>
        <w:spacing w:line="360" w:lineRule="auto"/>
        <w:ind w:left="1440"/>
      </w:pPr>
      <w:r w:rsidRPr="00455D68">
        <w:lastRenderedPageBreak/>
        <w:t xml:space="preserve">Only the employees whose work is involved in the recall shall be notified. </w:t>
      </w:r>
      <w:r w:rsidR="00AD2506">
        <w:t xml:space="preserve"> </w:t>
      </w:r>
    </w:p>
    <w:p w14:paraId="13D05DBA" w14:textId="45A11B38" w:rsidR="008579DB" w:rsidRPr="00455D68" w:rsidRDefault="008579DB" w:rsidP="003F3C00">
      <w:pPr>
        <w:spacing w:line="360" w:lineRule="auto"/>
        <w:ind w:left="1440"/>
      </w:pPr>
      <w:r w:rsidRPr="00455D68">
        <w:t xml:space="preserve">The </w:t>
      </w:r>
      <w:r w:rsidR="00D278E6">
        <w:t xml:space="preserve">recall </w:t>
      </w:r>
      <w:r w:rsidRPr="00455D68">
        <w:t xml:space="preserve">information is prepared by the </w:t>
      </w:r>
      <w:r w:rsidR="00310F24">
        <w:t>Chief Operating Officer</w:t>
      </w:r>
      <w:r w:rsidRPr="00455D68">
        <w:t>, and shall include:</w:t>
      </w:r>
    </w:p>
    <w:p w14:paraId="02FAED1B" w14:textId="77777777" w:rsidR="00D278E6" w:rsidRDefault="008579DB" w:rsidP="003F3C00">
      <w:pPr>
        <w:spacing w:line="360" w:lineRule="auto"/>
        <w:ind w:left="1440"/>
      </w:pPr>
      <w:r w:rsidRPr="00455D68">
        <w:t>Facts about what happened, possible repercussions, confidentiality of the information</w:t>
      </w:r>
    </w:p>
    <w:p w14:paraId="3BA8687C" w14:textId="509E15B9" w:rsidR="008579DB" w:rsidRPr="00455D68" w:rsidRDefault="00D278E6" w:rsidP="003F3C00">
      <w:pPr>
        <w:spacing w:line="360" w:lineRule="auto"/>
        <w:ind w:left="1440"/>
      </w:pPr>
      <w:r>
        <w:t xml:space="preserve">Details on the </w:t>
      </w:r>
      <w:r w:rsidR="008579DB" w:rsidRPr="00455D68">
        <w:t>quality control</w:t>
      </w:r>
      <w:r>
        <w:t xml:space="preserve"> factors in play in the recall</w:t>
      </w:r>
      <w:r w:rsidR="00310F24">
        <w:t>.</w:t>
      </w:r>
    </w:p>
    <w:p w14:paraId="46BD3490" w14:textId="5BB44700" w:rsidR="008579DB" w:rsidRPr="00455D68" w:rsidRDefault="00AD2506" w:rsidP="003F3C00">
      <w:pPr>
        <w:spacing w:line="360" w:lineRule="auto"/>
        <w:ind w:left="1440"/>
      </w:pPr>
      <w:r>
        <w:t>S</w:t>
      </w:r>
      <w:r w:rsidR="008579DB" w:rsidRPr="00455D68">
        <w:t xml:space="preserve">trict instructions not to share any information with colleagues, </w:t>
      </w:r>
      <w:proofErr w:type="gramStart"/>
      <w:r w:rsidR="008579DB" w:rsidRPr="00455D68">
        <w:t>journalists</w:t>
      </w:r>
      <w:proofErr w:type="gramEnd"/>
      <w:r w:rsidR="008579DB" w:rsidRPr="00455D68">
        <w:t xml:space="preserve"> or other external persons without permission from management</w:t>
      </w:r>
      <w:r w:rsidR="00310F24">
        <w:t>.</w:t>
      </w:r>
    </w:p>
    <w:p w14:paraId="5200AA8E" w14:textId="77777777" w:rsidR="00D278E6" w:rsidRDefault="00D278E6" w:rsidP="003F3C00">
      <w:pPr>
        <w:spacing w:line="360" w:lineRule="auto"/>
        <w:ind w:left="1440"/>
      </w:pPr>
    </w:p>
    <w:p w14:paraId="6653172E" w14:textId="7E9BF7E0" w:rsidR="008579DB" w:rsidRDefault="008579DB" w:rsidP="003F3C00">
      <w:pPr>
        <w:spacing w:line="360" w:lineRule="auto"/>
        <w:ind w:left="1440"/>
      </w:pPr>
      <w:r w:rsidRPr="00455D68">
        <w:t>The subsidiaries that have product in their possession shall be notified in written form to hold all product affected and instructed on how to return the product – address, point of collection, support contacts or information on how to destroy the product in order to prevent that anyone will use it in the future.</w:t>
      </w:r>
    </w:p>
    <w:p w14:paraId="123EE271" w14:textId="3D8B82AF" w:rsidR="008579DB" w:rsidRDefault="008579DB" w:rsidP="00BF5A1D">
      <w:pPr>
        <w:spacing w:line="360" w:lineRule="auto"/>
        <w:ind w:left="1440"/>
      </w:pPr>
      <w:r w:rsidRPr="00455D68">
        <w:t xml:space="preserve">Constant communication between the recall team and the trading partners shall be ensured regarding the product recall status. </w:t>
      </w:r>
    </w:p>
    <w:p w14:paraId="746B5F64" w14:textId="77777777" w:rsidR="00BF5A1D" w:rsidRDefault="00BF5A1D" w:rsidP="00BF5A1D">
      <w:pPr>
        <w:ind w:left="1440"/>
      </w:pPr>
    </w:p>
    <w:p w14:paraId="7C7EBB4B" w14:textId="77296A78" w:rsidR="008579DB" w:rsidRDefault="008579DB" w:rsidP="00BF5A1D">
      <w:pPr>
        <w:spacing w:line="360" w:lineRule="auto"/>
        <w:ind w:left="1440"/>
      </w:pPr>
      <w:r w:rsidRPr="00455D68">
        <w:t xml:space="preserve">The subsidiary Executive Director shall organize the transport of the affected products to the warehouse or the official destruction. </w:t>
      </w:r>
      <w:r w:rsidR="00D278E6">
        <w:t xml:space="preserve"> </w:t>
      </w:r>
      <w:r w:rsidRPr="00455D68">
        <w:t xml:space="preserve">At reception of the affected product in the Warehouse, Quality Manager is responsible for inspection and identification of all affected product as “blocked”. </w:t>
      </w:r>
      <w:r w:rsidR="00D278E6">
        <w:t xml:space="preserve"> </w:t>
      </w:r>
      <w:r w:rsidRPr="00455D68">
        <w:t xml:space="preserve">The affected product still in the warehouse and the product recalled shall be placed </w:t>
      </w:r>
      <w:r w:rsidR="00D278E6">
        <w:t>in the controlled, designated Nonconformance or</w:t>
      </w:r>
      <w:r w:rsidRPr="00455D68">
        <w:t xml:space="preserve"> quarantine location</w:t>
      </w:r>
      <w:r w:rsidR="001C3418">
        <w:t>s and labelled accordingly.</w:t>
      </w:r>
      <w:r w:rsidRPr="00455D68">
        <w:t xml:space="preserve"> </w:t>
      </w:r>
    </w:p>
    <w:p w14:paraId="0AE6691F" w14:textId="75309A61" w:rsidR="00753A9E" w:rsidRDefault="00753A9E" w:rsidP="00BF5A1D">
      <w:pPr>
        <w:spacing w:line="360" w:lineRule="auto"/>
        <w:ind w:left="1440"/>
      </w:pPr>
      <w:r>
        <w:t>Form PMI-USA-SR-043</w:t>
      </w:r>
      <w:r w:rsidR="00465094">
        <w:t xml:space="preserve"> </w:t>
      </w:r>
      <w:r>
        <w:t xml:space="preserve">(Recall Worksheet) should be completed. </w:t>
      </w:r>
    </w:p>
    <w:p w14:paraId="5432A9A2" w14:textId="77777777" w:rsidR="00BF5A1D" w:rsidRDefault="00BF5A1D" w:rsidP="001C3418">
      <w:pPr>
        <w:pStyle w:val="Heading3"/>
        <w:numPr>
          <w:ilvl w:val="0"/>
          <w:numId w:val="0"/>
        </w:numPr>
        <w:jc w:val="left"/>
        <w:rPr>
          <w:b/>
          <w:bCs w:val="0"/>
        </w:rPr>
      </w:pPr>
    </w:p>
    <w:p w14:paraId="1181B0FE" w14:textId="23322422" w:rsidR="008579DB" w:rsidRPr="00BF5A1D" w:rsidRDefault="00BF5A1D" w:rsidP="00BF5A1D">
      <w:pPr>
        <w:ind w:left="559"/>
        <w:rPr>
          <w:b/>
          <w:bCs w:val="0"/>
        </w:rPr>
      </w:pPr>
      <w:r w:rsidRPr="00BF5A1D">
        <w:rPr>
          <w:b/>
          <w:bCs w:val="0"/>
        </w:rPr>
        <w:t>4.2</w:t>
      </w:r>
      <w:r w:rsidRPr="00BF5A1D">
        <w:rPr>
          <w:b/>
          <w:bCs w:val="0"/>
        </w:rPr>
        <w:tab/>
      </w:r>
      <w:r w:rsidR="008579DB" w:rsidRPr="00BF5A1D">
        <w:rPr>
          <w:b/>
          <w:bCs w:val="0"/>
        </w:rPr>
        <w:t xml:space="preserve">Public </w:t>
      </w:r>
      <w:r w:rsidR="001C3418" w:rsidRPr="00BF5A1D">
        <w:rPr>
          <w:b/>
          <w:bCs w:val="0"/>
        </w:rPr>
        <w:t>Recall Process and Responsibilities:</w:t>
      </w:r>
    </w:p>
    <w:p w14:paraId="3F67F56B" w14:textId="77777777" w:rsidR="008579DB" w:rsidRPr="00455D68" w:rsidRDefault="008579DB" w:rsidP="00BF5A1D"/>
    <w:p w14:paraId="49F1AFDB" w14:textId="12A30934" w:rsidR="008579DB" w:rsidRDefault="0005029F" w:rsidP="00BF5A1D">
      <w:pPr>
        <w:spacing w:line="360" w:lineRule="auto"/>
        <w:ind w:left="1440"/>
      </w:pPr>
      <w:r w:rsidRPr="00455D68">
        <w:t xml:space="preserve">If the product </w:t>
      </w:r>
      <w:r w:rsidR="001C3418">
        <w:t xml:space="preserve">being recalled has </w:t>
      </w:r>
      <w:r w:rsidRPr="00455D68">
        <w:t xml:space="preserve">already left PM-International </w:t>
      </w:r>
      <w:r w:rsidR="001C3418">
        <w:t xml:space="preserve">Logistics Center </w:t>
      </w:r>
      <w:r w:rsidRPr="00455D68">
        <w:t xml:space="preserve">control and it is not possible to ensure control over the total quantity of affected product, a public recall must be conducted. </w:t>
      </w:r>
      <w:r w:rsidR="001C3418">
        <w:t xml:space="preserve"> </w:t>
      </w:r>
      <w:r w:rsidRPr="00455D68">
        <w:t xml:space="preserve">This must be authorized </w:t>
      </w:r>
      <w:r w:rsidR="001C3418">
        <w:t>by a formal</w:t>
      </w:r>
      <w:r w:rsidRPr="00455D68">
        <w:t xml:space="preserve"> written </w:t>
      </w:r>
      <w:r w:rsidR="001C3418">
        <w:t>notice generated</w:t>
      </w:r>
      <w:r w:rsidRPr="00455D68">
        <w:t xml:space="preserve"> by the </w:t>
      </w:r>
      <w:r w:rsidR="00465094">
        <w:t>Chief Operating Officer</w:t>
      </w:r>
      <w:r w:rsidRPr="00455D68">
        <w:t xml:space="preserve"> and communicated to the FDA Recall Coordinator (see subchapter 5 - Information and/or templates for FDA Communication).</w:t>
      </w:r>
    </w:p>
    <w:p w14:paraId="64F75515" w14:textId="77777777" w:rsidR="00964BE2" w:rsidRPr="00455D68" w:rsidRDefault="00964BE2" w:rsidP="00BF5A1D">
      <w:pPr>
        <w:spacing w:line="360" w:lineRule="auto"/>
        <w:ind w:left="1440"/>
      </w:pPr>
    </w:p>
    <w:p w14:paraId="0A25C622" w14:textId="4CA27C8A" w:rsidR="0005029F" w:rsidRDefault="0005029F" w:rsidP="00BF5A1D">
      <w:pPr>
        <w:spacing w:line="360" w:lineRule="auto"/>
        <w:ind w:left="1440"/>
      </w:pPr>
      <w:r w:rsidRPr="00455D68">
        <w:t>The International Communication Manager creates a press release (</w:t>
      </w:r>
      <w:r w:rsidR="00964BE2">
        <w:t>with executive approval of</w:t>
      </w:r>
      <w:r w:rsidRPr="00455D68">
        <w:t xml:space="preserve"> wording) in coordination with PMI Luxembourg management and the </w:t>
      </w:r>
      <w:r w:rsidR="00465094">
        <w:t>Chief Operating Officer</w:t>
      </w:r>
      <w:r w:rsidR="00465094" w:rsidRPr="00455D68">
        <w:t xml:space="preserve"> </w:t>
      </w:r>
      <w:r w:rsidRPr="00455D68">
        <w:t>of PM</w:t>
      </w:r>
      <w:r w:rsidR="00964BE2">
        <w:t>-</w:t>
      </w:r>
      <w:r w:rsidRPr="00455D68">
        <w:t>International Logistic</w:t>
      </w:r>
      <w:r w:rsidR="00964BE2">
        <w:t>s</w:t>
      </w:r>
      <w:r w:rsidRPr="00455D68">
        <w:t xml:space="preserve"> Center (responsible for </w:t>
      </w:r>
      <w:r w:rsidR="00964BE2">
        <w:t xml:space="preserve">the </w:t>
      </w:r>
      <w:r w:rsidRPr="00455D68">
        <w:t>mode and time of publication) (please see draft in Annex I).</w:t>
      </w:r>
    </w:p>
    <w:p w14:paraId="2A231B9F" w14:textId="77777777" w:rsidR="006677FD" w:rsidRPr="00455D68" w:rsidRDefault="006677FD" w:rsidP="00BF5A1D">
      <w:pPr>
        <w:spacing w:line="360" w:lineRule="auto"/>
        <w:ind w:left="1440"/>
      </w:pPr>
    </w:p>
    <w:p w14:paraId="662EAF7C" w14:textId="58A0246D" w:rsidR="0005029F" w:rsidRPr="00455D68" w:rsidRDefault="0005029F" w:rsidP="00BF5A1D">
      <w:pPr>
        <w:spacing w:line="360" w:lineRule="auto"/>
        <w:ind w:left="1440"/>
      </w:pPr>
      <w:r w:rsidRPr="00455D68">
        <w:t xml:space="preserve">A </w:t>
      </w:r>
      <w:r w:rsidR="00964BE2">
        <w:t xml:space="preserve">formal </w:t>
      </w:r>
      <w:r w:rsidRPr="00455D68">
        <w:t xml:space="preserve">notification of </w:t>
      </w:r>
      <w:r w:rsidR="00964BE2">
        <w:t xml:space="preserve">affected </w:t>
      </w:r>
      <w:r w:rsidRPr="00455D68">
        <w:t xml:space="preserve">product must take place </w:t>
      </w:r>
      <w:proofErr w:type="gramStart"/>
      <w:r w:rsidRPr="00455D68">
        <w:t>in order to</w:t>
      </w:r>
      <w:proofErr w:type="gramEnd"/>
      <w:r w:rsidRPr="00455D68">
        <w:t xml:space="preserve"> inform final consumers of</w:t>
      </w:r>
      <w:r w:rsidR="00964BE2">
        <w:t xml:space="preserve"> recall </w:t>
      </w:r>
      <w:r w:rsidR="00964BE2">
        <w:lastRenderedPageBreak/>
        <w:t>details</w:t>
      </w:r>
      <w:r w:rsidRPr="00455D68">
        <w:t>:</w:t>
      </w:r>
    </w:p>
    <w:p w14:paraId="280F1D89" w14:textId="70396C96" w:rsidR="0005029F" w:rsidRPr="00455D68" w:rsidRDefault="00964BE2" w:rsidP="00BA52E3">
      <w:pPr>
        <w:pStyle w:val="ListParagraph"/>
        <w:numPr>
          <w:ilvl w:val="0"/>
          <w:numId w:val="14"/>
        </w:numPr>
        <w:spacing w:line="360" w:lineRule="auto"/>
      </w:pPr>
      <w:r>
        <w:t>A</w:t>
      </w:r>
      <w:r w:rsidR="0005029F" w:rsidRPr="00455D68">
        <w:t>ffected product (name</w:t>
      </w:r>
      <w:r>
        <w:t>, lot #, expiry date</w:t>
      </w:r>
      <w:r w:rsidR="0005029F" w:rsidRPr="00455D68">
        <w:t>). Include images of where to find the batch identification.</w:t>
      </w:r>
    </w:p>
    <w:p w14:paraId="66ECE36A" w14:textId="3C93C719" w:rsidR="0005029F" w:rsidRPr="00455D68" w:rsidRDefault="00964BE2" w:rsidP="00BA52E3">
      <w:pPr>
        <w:pStyle w:val="ListParagraph"/>
        <w:numPr>
          <w:ilvl w:val="0"/>
          <w:numId w:val="14"/>
        </w:numPr>
        <w:spacing w:line="360" w:lineRule="auto"/>
      </w:pPr>
      <w:r>
        <w:t>H</w:t>
      </w:r>
      <w:r w:rsidR="0005029F" w:rsidRPr="00455D68">
        <w:t>azard present in the food that can affect public health, or otherwise the reason for recall</w:t>
      </w:r>
      <w:r w:rsidR="00A872CE">
        <w:t>.</w:t>
      </w:r>
    </w:p>
    <w:p w14:paraId="28330343" w14:textId="61D8286D" w:rsidR="0005029F" w:rsidRPr="00455D68" w:rsidRDefault="00A872CE" w:rsidP="00BA52E3">
      <w:pPr>
        <w:pStyle w:val="ListParagraph"/>
        <w:numPr>
          <w:ilvl w:val="0"/>
          <w:numId w:val="14"/>
        </w:numPr>
        <w:spacing w:line="360" w:lineRule="auto"/>
      </w:pPr>
      <w:r>
        <w:t>H</w:t>
      </w:r>
      <w:r w:rsidR="0005029F" w:rsidRPr="00455D68">
        <w:t xml:space="preserve">ow to return the product – address, point of collection, support contacts or how to destroy the product </w:t>
      </w:r>
      <w:proofErr w:type="gramStart"/>
      <w:r w:rsidR="0005029F" w:rsidRPr="00455D68">
        <w:t>in order to</w:t>
      </w:r>
      <w:proofErr w:type="gramEnd"/>
      <w:r w:rsidR="0005029F" w:rsidRPr="00455D68">
        <w:t xml:space="preserve"> prevent that anyone will consume it in the future. </w:t>
      </w:r>
    </w:p>
    <w:p w14:paraId="41AFAC8E" w14:textId="77777777" w:rsidR="004D3180" w:rsidRDefault="004D3180" w:rsidP="00BF5A1D">
      <w:pPr>
        <w:spacing w:line="360" w:lineRule="auto"/>
        <w:ind w:left="1440"/>
      </w:pPr>
    </w:p>
    <w:p w14:paraId="63126B64" w14:textId="2D982AD3" w:rsidR="0005029F" w:rsidRPr="00455D68" w:rsidRDefault="0005029F" w:rsidP="00BF5A1D">
      <w:pPr>
        <w:spacing w:line="360" w:lineRule="auto"/>
        <w:ind w:left="1440"/>
      </w:pPr>
      <w:r w:rsidRPr="00455D68">
        <w:t>The recall team shall also organize a support structure which can include:</w:t>
      </w:r>
    </w:p>
    <w:p w14:paraId="4F4BEE91" w14:textId="471F4A7A" w:rsidR="0005029F" w:rsidRPr="00BF5A1D" w:rsidRDefault="00BF5A1D" w:rsidP="00A872CE">
      <w:pPr>
        <w:jc w:val="left"/>
        <w:rPr>
          <w:b/>
          <w:bCs w:val="0"/>
          <w:u w:val="single"/>
        </w:rPr>
      </w:pPr>
      <w:r w:rsidRPr="00BF5A1D">
        <w:tab/>
      </w:r>
      <w:r w:rsidRPr="00BF5A1D">
        <w:tab/>
      </w:r>
      <w:r w:rsidRPr="00BF5A1D">
        <w:tab/>
      </w:r>
      <w:r w:rsidR="0005029F" w:rsidRPr="00BF5A1D">
        <w:rPr>
          <w:b/>
          <w:bCs w:val="0"/>
          <w:u w:val="single"/>
        </w:rPr>
        <w:t xml:space="preserve">Hotline </w:t>
      </w:r>
      <w:r w:rsidR="0016447B" w:rsidRPr="00BF5A1D">
        <w:rPr>
          <w:b/>
          <w:bCs w:val="0"/>
          <w:u w:val="single"/>
        </w:rPr>
        <w:t>N</w:t>
      </w:r>
      <w:r w:rsidR="0005029F" w:rsidRPr="00BF5A1D">
        <w:rPr>
          <w:b/>
          <w:bCs w:val="0"/>
          <w:u w:val="single"/>
        </w:rPr>
        <w:t>umber</w:t>
      </w:r>
      <w:r w:rsidR="0016447B" w:rsidRPr="00BF5A1D">
        <w:rPr>
          <w:b/>
          <w:bCs w:val="0"/>
          <w:u w:val="single"/>
        </w:rPr>
        <w:t>:</w:t>
      </w:r>
    </w:p>
    <w:p w14:paraId="0B21C1B3" w14:textId="77777777" w:rsidR="001F236F" w:rsidRDefault="0005029F" w:rsidP="00BA52E3">
      <w:pPr>
        <w:pStyle w:val="ListParagraph"/>
        <w:numPr>
          <w:ilvl w:val="0"/>
          <w:numId w:val="13"/>
        </w:numPr>
        <w:spacing w:line="360" w:lineRule="auto"/>
        <w:jc w:val="left"/>
      </w:pPr>
      <w:r w:rsidRPr="00455D68">
        <w:t xml:space="preserve">Creation of a hotline number (fax polling if necessary) after prior approval and permanent staffing of the position. </w:t>
      </w:r>
      <w:r w:rsidR="001F236F">
        <w:t xml:space="preserve"> </w:t>
      </w:r>
      <w:r w:rsidRPr="00455D68">
        <w:t xml:space="preserve">Prepare a draft phone script of the information that can be released by phone. </w:t>
      </w:r>
    </w:p>
    <w:p w14:paraId="459F8AEB" w14:textId="77777777" w:rsidR="001F236F" w:rsidRDefault="0005029F" w:rsidP="00BA52E3">
      <w:pPr>
        <w:pStyle w:val="ListParagraph"/>
        <w:numPr>
          <w:ilvl w:val="0"/>
          <w:numId w:val="9"/>
        </w:numPr>
        <w:spacing w:line="360" w:lineRule="auto"/>
        <w:jc w:val="left"/>
      </w:pPr>
      <w:r w:rsidRPr="00455D68">
        <w:t>Government and press inquiries should be forwarded to the management at PM-International Luxembourg.</w:t>
      </w:r>
    </w:p>
    <w:p w14:paraId="7BA5FF80" w14:textId="39246E12" w:rsidR="0005029F" w:rsidRPr="00455D68" w:rsidRDefault="0005029F" w:rsidP="00BA52E3">
      <w:pPr>
        <w:pStyle w:val="ListParagraph"/>
        <w:numPr>
          <w:ilvl w:val="0"/>
          <w:numId w:val="9"/>
        </w:numPr>
        <w:spacing w:line="360" w:lineRule="auto"/>
        <w:jc w:val="left"/>
      </w:pPr>
      <w:r w:rsidRPr="00455D68">
        <w:t>All callers are recorded with name or company name and time of call.</w:t>
      </w:r>
    </w:p>
    <w:p w14:paraId="2A47D9CC" w14:textId="77777777" w:rsidR="0005029F" w:rsidRPr="00455D68" w:rsidRDefault="0005029F" w:rsidP="00036FA0">
      <w:pPr>
        <w:pStyle w:val="ListParagraph"/>
        <w:jc w:val="left"/>
      </w:pPr>
    </w:p>
    <w:p w14:paraId="217B2A2C" w14:textId="76D3FA40" w:rsidR="0005029F" w:rsidRPr="00BF5A1D" w:rsidRDefault="00BF5A1D" w:rsidP="001F236F">
      <w:pPr>
        <w:jc w:val="left"/>
        <w:rPr>
          <w:b/>
          <w:bCs w:val="0"/>
          <w:u w:val="single"/>
        </w:rPr>
      </w:pPr>
      <w:r w:rsidRPr="00BF5A1D">
        <w:tab/>
      </w:r>
      <w:r w:rsidRPr="00BF5A1D">
        <w:tab/>
      </w:r>
      <w:r w:rsidRPr="00BF5A1D">
        <w:tab/>
      </w:r>
      <w:r w:rsidRPr="00BF5A1D">
        <w:rPr>
          <w:b/>
          <w:bCs w:val="0"/>
          <w:u w:val="single"/>
        </w:rPr>
        <w:t>R</w:t>
      </w:r>
      <w:r w:rsidR="0005029F" w:rsidRPr="00BF5A1D">
        <w:rPr>
          <w:b/>
          <w:bCs w:val="0"/>
          <w:u w:val="single"/>
        </w:rPr>
        <w:t xml:space="preserve">ecall </w:t>
      </w:r>
      <w:r w:rsidR="001F236F" w:rsidRPr="00BF5A1D">
        <w:rPr>
          <w:b/>
          <w:bCs w:val="0"/>
          <w:u w:val="single"/>
        </w:rPr>
        <w:t>W</w:t>
      </w:r>
      <w:r w:rsidR="0005029F" w:rsidRPr="00BF5A1D">
        <w:rPr>
          <w:b/>
          <w:bCs w:val="0"/>
          <w:u w:val="single"/>
        </w:rPr>
        <w:t>ebpage</w:t>
      </w:r>
      <w:r w:rsidR="001F236F" w:rsidRPr="00BF5A1D">
        <w:rPr>
          <w:b/>
          <w:bCs w:val="0"/>
          <w:u w:val="single"/>
        </w:rPr>
        <w:t>:</w:t>
      </w:r>
    </w:p>
    <w:p w14:paraId="43EFD95D" w14:textId="77777777" w:rsidR="001F236F" w:rsidRDefault="0005029F" w:rsidP="00BA52E3">
      <w:pPr>
        <w:pStyle w:val="ListParagraph"/>
        <w:numPr>
          <w:ilvl w:val="0"/>
          <w:numId w:val="10"/>
        </w:numPr>
        <w:tabs>
          <w:tab w:val="clear" w:pos="559"/>
        </w:tabs>
        <w:spacing w:line="360" w:lineRule="auto"/>
        <w:jc w:val="left"/>
      </w:pPr>
      <w:r w:rsidRPr="00455D68">
        <w:t>Creation and continuous updating of a recall webpage by the IT department in coordination for approval wit</w:t>
      </w:r>
      <w:r w:rsidR="001F236F">
        <w:t xml:space="preserve">h </w:t>
      </w:r>
      <w:r w:rsidRPr="00455D68">
        <w:t>the International Communication Manager and Marketing Department after support of the preparations and implementation of all hotline activities by sales.</w:t>
      </w:r>
    </w:p>
    <w:p w14:paraId="53B2E74C" w14:textId="77777777" w:rsidR="001F236F" w:rsidRDefault="0005029F" w:rsidP="00BA52E3">
      <w:pPr>
        <w:pStyle w:val="ListParagraph"/>
        <w:numPr>
          <w:ilvl w:val="0"/>
          <w:numId w:val="10"/>
        </w:numPr>
        <w:tabs>
          <w:tab w:val="clear" w:pos="559"/>
        </w:tabs>
        <w:spacing w:line="360" w:lineRule="auto"/>
        <w:jc w:val="left"/>
      </w:pPr>
      <w:r w:rsidRPr="00455D68">
        <w:t>Catalogue of standard questions</w:t>
      </w:r>
    </w:p>
    <w:p w14:paraId="39238A92" w14:textId="209FAE85" w:rsidR="00DE46EB" w:rsidRPr="00455D68" w:rsidRDefault="0005029F" w:rsidP="00BA52E3">
      <w:pPr>
        <w:pStyle w:val="ListParagraph"/>
        <w:numPr>
          <w:ilvl w:val="1"/>
          <w:numId w:val="10"/>
        </w:numPr>
        <w:tabs>
          <w:tab w:val="clear" w:pos="559"/>
        </w:tabs>
        <w:spacing w:line="360" w:lineRule="auto"/>
        <w:jc w:val="left"/>
      </w:pPr>
      <w:r w:rsidRPr="00455D68">
        <w:t>For standard questions</w:t>
      </w:r>
      <w:r w:rsidR="001F236F">
        <w:t>,</w:t>
      </w:r>
      <w:r w:rsidRPr="00455D68">
        <w:t xml:space="preserve"> a catalogue is prepared by the recall team.</w:t>
      </w:r>
      <w:r w:rsidR="001F236F">
        <w:t xml:space="preserve"> </w:t>
      </w:r>
      <w:r w:rsidRPr="00455D68">
        <w:t xml:space="preserve"> The questions included will depend on the product being recalled and the situation and are decided by the recall team.</w:t>
      </w:r>
    </w:p>
    <w:p w14:paraId="2EA11339" w14:textId="77777777" w:rsidR="00DE46EB" w:rsidRPr="00455D68" w:rsidRDefault="00DE46EB" w:rsidP="00036FA0">
      <w:pPr>
        <w:ind w:left="559"/>
        <w:jc w:val="left"/>
      </w:pPr>
    </w:p>
    <w:p w14:paraId="2AB6A9D7" w14:textId="626B03BB" w:rsidR="00E35FA2" w:rsidRPr="004D3180" w:rsidRDefault="00BF5A1D" w:rsidP="00E35FA2">
      <w:pPr>
        <w:jc w:val="left"/>
        <w:rPr>
          <w:b/>
          <w:bCs w:val="0"/>
          <w:u w:val="single"/>
        </w:rPr>
      </w:pPr>
      <w:r w:rsidRPr="00BF5A1D">
        <w:tab/>
      </w:r>
      <w:r w:rsidRPr="00BF5A1D">
        <w:tab/>
      </w:r>
      <w:r w:rsidRPr="00BF5A1D">
        <w:tab/>
      </w:r>
      <w:r w:rsidR="0005029F" w:rsidRPr="004D3180">
        <w:rPr>
          <w:b/>
          <w:bCs w:val="0"/>
          <w:u w:val="single"/>
        </w:rPr>
        <w:t xml:space="preserve">Preparation of Marketing </w:t>
      </w:r>
      <w:r w:rsidR="00E35FA2" w:rsidRPr="004D3180">
        <w:rPr>
          <w:b/>
          <w:bCs w:val="0"/>
          <w:u w:val="single"/>
        </w:rPr>
        <w:t>C</w:t>
      </w:r>
      <w:r w:rsidR="0005029F" w:rsidRPr="004D3180">
        <w:rPr>
          <w:b/>
          <w:bCs w:val="0"/>
          <w:u w:val="single"/>
        </w:rPr>
        <w:t>ampaign</w:t>
      </w:r>
      <w:r w:rsidR="00E35FA2" w:rsidRPr="004D3180">
        <w:rPr>
          <w:b/>
          <w:bCs w:val="0"/>
          <w:u w:val="single"/>
        </w:rPr>
        <w:t>s:</w:t>
      </w:r>
    </w:p>
    <w:p w14:paraId="7D2121A7" w14:textId="77777777" w:rsidR="00E35FA2" w:rsidRDefault="00E35FA2" w:rsidP="00BA52E3">
      <w:pPr>
        <w:pStyle w:val="ListParagraph"/>
        <w:numPr>
          <w:ilvl w:val="0"/>
          <w:numId w:val="11"/>
        </w:numPr>
        <w:tabs>
          <w:tab w:val="clear" w:pos="559"/>
        </w:tabs>
        <w:spacing w:line="360" w:lineRule="auto"/>
        <w:jc w:val="left"/>
      </w:pPr>
      <w:r>
        <w:t xml:space="preserve">Created </w:t>
      </w:r>
      <w:r w:rsidR="0005029F" w:rsidRPr="00455D68">
        <w:t>by the management of PM-International Luxembourg in cooperation with</w:t>
      </w:r>
      <w:r w:rsidR="00DE46EB" w:rsidRPr="00455D68">
        <w:t xml:space="preserve"> </w:t>
      </w:r>
      <w:r w:rsidR="0005029F" w:rsidRPr="00455D68">
        <w:t>responsible parties of the respective HQ.</w:t>
      </w:r>
    </w:p>
    <w:p w14:paraId="35707EB3" w14:textId="77777777" w:rsidR="00E35FA2" w:rsidRDefault="0005029F" w:rsidP="00BA52E3">
      <w:pPr>
        <w:pStyle w:val="ListParagraph"/>
        <w:numPr>
          <w:ilvl w:val="0"/>
          <w:numId w:val="11"/>
        </w:numPr>
        <w:tabs>
          <w:tab w:val="clear" w:pos="559"/>
        </w:tabs>
        <w:spacing w:line="360" w:lineRule="auto"/>
        <w:jc w:val="left"/>
      </w:pPr>
      <w:r w:rsidRPr="00455D68">
        <w:t>The trading partners who have affected product in their possession shall be notified in written form to hold all the product affected.</w:t>
      </w:r>
    </w:p>
    <w:p w14:paraId="4F25E5A3" w14:textId="1E3A6197" w:rsidR="0005029F" w:rsidRPr="00455D68" w:rsidRDefault="0005029F" w:rsidP="00BA52E3">
      <w:pPr>
        <w:pStyle w:val="ListParagraph"/>
        <w:numPr>
          <w:ilvl w:val="0"/>
          <w:numId w:val="11"/>
        </w:numPr>
        <w:tabs>
          <w:tab w:val="clear" w:pos="559"/>
        </w:tabs>
        <w:spacing w:line="360" w:lineRule="auto"/>
        <w:jc w:val="left"/>
      </w:pPr>
      <w:r w:rsidRPr="00455D68">
        <w:t>In</w:t>
      </w:r>
      <w:r w:rsidR="00E35FA2">
        <w:t xml:space="preserve"> the case that </w:t>
      </w:r>
      <w:r w:rsidRPr="00455D68">
        <w:t>the affected product continues to be produced, manufacturer</w:t>
      </w:r>
      <w:r w:rsidR="00E35FA2">
        <w:t>s</w:t>
      </w:r>
      <w:r w:rsidRPr="00455D68">
        <w:t xml:space="preserve"> shall be notified to stop and hold production and </w:t>
      </w:r>
      <w:r w:rsidR="00E35FA2">
        <w:t xml:space="preserve">quarantine </w:t>
      </w:r>
      <w:r w:rsidRPr="00455D68">
        <w:t xml:space="preserve">stock in the warehouse. </w:t>
      </w:r>
    </w:p>
    <w:p w14:paraId="7BE77F05" w14:textId="5CA0ECF7" w:rsidR="0005029F" w:rsidRDefault="0005029F" w:rsidP="00036FA0">
      <w:pPr>
        <w:jc w:val="left"/>
      </w:pPr>
    </w:p>
    <w:p w14:paraId="7B00D6BA" w14:textId="42CDE9FE" w:rsidR="0005029F" w:rsidRPr="00455D68" w:rsidRDefault="0005029F" w:rsidP="004D3180">
      <w:pPr>
        <w:spacing w:line="360" w:lineRule="auto"/>
        <w:ind w:left="1440"/>
        <w:jc w:val="left"/>
      </w:pPr>
      <w:r w:rsidRPr="00455D68">
        <w:t xml:space="preserve">Constant communication between the recall team and the trading partners shall be ensured regarding the product recall status. </w:t>
      </w:r>
      <w:r w:rsidR="00E35FA2">
        <w:t xml:space="preserve"> </w:t>
      </w:r>
      <w:r w:rsidRPr="00455D68">
        <w:t xml:space="preserve">The subsidiaries Executive Director shall organize the transport </w:t>
      </w:r>
      <w:r w:rsidRPr="00455D68">
        <w:lastRenderedPageBreak/>
        <w:t xml:space="preserve">of the affected products to the warehouse in European HQ or </w:t>
      </w:r>
      <w:r w:rsidR="00E35FA2">
        <w:t>shall arrange for</w:t>
      </w:r>
      <w:r w:rsidRPr="00455D68">
        <w:t xml:space="preserve"> official destruction. </w:t>
      </w:r>
    </w:p>
    <w:p w14:paraId="6A3A9DC5" w14:textId="77777777" w:rsidR="0005029F" w:rsidRPr="00455D68" w:rsidRDefault="0005029F" w:rsidP="004D3180">
      <w:pPr>
        <w:spacing w:line="360" w:lineRule="auto"/>
        <w:ind w:left="1440"/>
        <w:jc w:val="left"/>
      </w:pPr>
    </w:p>
    <w:p w14:paraId="65C386AD" w14:textId="2863C149" w:rsidR="0005029F" w:rsidRPr="00455D68" w:rsidRDefault="0005029F" w:rsidP="004D3180">
      <w:pPr>
        <w:spacing w:line="360" w:lineRule="auto"/>
        <w:ind w:left="1440"/>
        <w:jc w:val="left"/>
      </w:pPr>
      <w:r w:rsidRPr="00455D68">
        <w:t xml:space="preserve">At reception of the affected product in the EU HQ Warehouse, Quality Control Warehouse is responsible for inspection </w:t>
      </w:r>
      <w:r w:rsidR="00E35FA2">
        <w:t xml:space="preserve">of the product </w:t>
      </w:r>
      <w:r w:rsidRPr="00455D68">
        <w:t>and</w:t>
      </w:r>
      <w:r w:rsidR="00E35FA2">
        <w:t xml:space="preserve"> for properly </w:t>
      </w:r>
      <w:r w:rsidR="00E77BCD">
        <w:t>identifying</w:t>
      </w:r>
      <w:r w:rsidR="00E35FA2">
        <w:t xml:space="preserve"> </w:t>
      </w:r>
      <w:r w:rsidR="00E77BCD">
        <w:t>it</w:t>
      </w:r>
      <w:r w:rsidRPr="00455D68">
        <w:t xml:space="preserve"> as “blocked”.</w:t>
      </w:r>
    </w:p>
    <w:p w14:paraId="19127B35" w14:textId="77777777" w:rsidR="0005029F" w:rsidRPr="00455D68" w:rsidRDefault="0005029F" w:rsidP="004D3180">
      <w:pPr>
        <w:spacing w:line="360" w:lineRule="auto"/>
        <w:ind w:left="1440"/>
        <w:jc w:val="left"/>
      </w:pPr>
    </w:p>
    <w:p w14:paraId="750D6A5B" w14:textId="01244077" w:rsidR="0005029F" w:rsidRPr="00455D68" w:rsidRDefault="0005029F" w:rsidP="004D3180">
      <w:pPr>
        <w:spacing w:line="360" w:lineRule="auto"/>
        <w:ind w:left="1440"/>
        <w:jc w:val="left"/>
      </w:pPr>
      <w:r w:rsidRPr="00455D68">
        <w:t xml:space="preserve">The affected product still in the warehouse and the product recalled shall be placed in </w:t>
      </w:r>
      <w:r w:rsidR="00E77BCD">
        <w:t>designate</w:t>
      </w:r>
      <w:r w:rsidR="006677FD">
        <w:t>d</w:t>
      </w:r>
      <w:r w:rsidR="00E77BCD">
        <w:t xml:space="preserve"> and/or locked</w:t>
      </w:r>
      <w:r w:rsidRPr="00455D68">
        <w:t xml:space="preserve"> quarantine location</w:t>
      </w:r>
      <w:r w:rsidR="00E77BCD">
        <w:t>(s)</w:t>
      </w:r>
      <w:r w:rsidRPr="00455D68">
        <w:t xml:space="preserve">. </w:t>
      </w:r>
    </w:p>
    <w:p w14:paraId="00883282" w14:textId="05DD1B07" w:rsidR="008579DB" w:rsidRDefault="008579DB" w:rsidP="00036FA0">
      <w:pPr>
        <w:jc w:val="left"/>
      </w:pPr>
    </w:p>
    <w:p w14:paraId="6EF7F6BC" w14:textId="21CA81C2" w:rsidR="00784771" w:rsidRPr="004D3180" w:rsidRDefault="00812455" w:rsidP="004D3180">
      <w:pPr>
        <w:ind w:left="1440"/>
        <w:rPr>
          <w:b/>
          <w:bCs w:val="0"/>
          <w:u w:val="single"/>
        </w:rPr>
      </w:pPr>
      <w:r w:rsidRPr="004D3180">
        <w:rPr>
          <w:b/>
          <w:bCs w:val="0"/>
          <w:u w:val="single"/>
        </w:rPr>
        <w:t>Customer Contact Table</w:t>
      </w:r>
      <w:r w:rsidR="00E77BCD" w:rsidRPr="004D3180">
        <w:rPr>
          <w:b/>
          <w:bCs w:val="0"/>
          <w:u w:val="single"/>
        </w:rPr>
        <w:t>:</w:t>
      </w:r>
    </w:p>
    <w:p w14:paraId="5F95EFF5" w14:textId="12EAB881" w:rsidR="00784771" w:rsidRPr="00455D68" w:rsidRDefault="00DB1D6D" w:rsidP="004D3180">
      <w:pPr>
        <w:spacing w:line="360" w:lineRule="auto"/>
        <w:ind w:left="1440"/>
      </w:pPr>
      <w:r>
        <w:t xml:space="preserve">Throughout </w:t>
      </w:r>
      <w:r w:rsidR="00784771" w:rsidRPr="00455D68">
        <w:t xml:space="preserve">the recall, the administrative support person assigned shall fill the </w:t>
      </w:r>
      <w:r w:rsidR="00812455">
        <w:t>customer contact</w:t>
      </w:r>
      <w:r w:rsidR="00784771" w:rsidRPr="00455D68">
        <w:t xml:space="preserve"> table</w:t>
      </w:r>
      <w:r>
        <w:t>, as shown below,</w:t>
      </w:r>
      <w:r w:rsidR="00784771" w:rsidRPr="00455D68">
        <w:t xml:space="preserve"> </w:t>
      </w:r>
      <w:proofErr w:type="gramStart"/>
      <w:r w:rsidR="00784771" w:rsidRPr="00455D68">
        <w:t>in order to</w:t>
      </w:r>
      <w:proofErr w:type="gramEnd"/>
      <w:r w:rsidR="00784771" w:rsidRPr="00455D68">
        <w:t xml:space="preserve"> provide an overview of the</w:t>
      </w:r>
      <w:r w:rsidR="00C317ED">
        <w:t xml:space="preserve"> progress of the ongoing</w:t>
      </w:r>
      <w:r w:rsidR="00784771" w:rsidRPr="00455D68">
        <w:t xml:space="preserve"> recall process:</w:t>
      </w:r>
    </w:p>
    <w:p w14:paraId="1623778D" w14:textId="77777777" w:rsidR="00784771" w:rsidRPr="00455D68" w:rsidRDefault="00784771" w:rsidP="004D3180">
      <w:pPr>
        <w:spacing w:line="360" w:lineRule="auto"/>
        <w:jc w:val="left"/>
      </w:pPr>
    </w:p>
    <w:tbl>
      <w:tblPr>
        <w:tblStyle w:val="TableGrid"/>
        <w:tblW w:w="0" w:type="auto"/>
        <w:tblLook w:val="04A0" w:firstRow="1" w:lastRow="0" w:firstColumn="1" w:lastColumn="0" w:noHBand="0" w:noVBand="1"/>
      </w:tblPr>
      <w:tblGrid>
        <w:gridCol w:w="1237"/>
        <w:gridCol w:w="961"/>
        <w:gridCol w:w="1310"/>
        <w:gridCol w:w="1182"/>
        <w:gridCol w:w="787"/>
        <w:gridCol w:w="706"/>
        <w:gridCol w:w="518"/>
        <w:gridCol w:w="752"/>
        <w:gridCol w:w="1074"/>
        <w:gridCol w:w="1947"/>
      </w:tblGrid>
      <w:tr w:rsidR="00812455" w:rsidRPr="00812455" w14:paraId="4E03267D" w14:textId="77777777" w:rsidTr="00812455">
        <w:trPr>
          <w:trHeight w:val="233"/>
        </w:trPr>
        <w:tc>
          <w:tcPr>
            <w:tcW w:w="1237" w:type="dxa"/>
            <w:vMerge w:val="restart"/>
            <w:tcBorders>
              <w:top w:val="single" w:sz="18" w:space="0" w:color="auto"/>
              <w:left w:val="single" w:sz="18" w:space="0" w:color="auto"/>
              <w:bottom w:val="single" w:sz="18" w:space="0" w:color="auto"/>
            </w:tcBorders>
          </w:tcPr>
          <w:p w14:paraId="1792D4BE" w14:textId="17F88B43" w:rsidR="00784771" w:rsidRPr="00812455" w:rsidRDefault="00784771" w:rsidP="00036FA0">
            <w:pPr>
              <w:jc w:val="left"/>
              <w:rPr>
                <w:sz w:val="22"/>
                <w:szCs w:val="22"/>
              </w:rPr>
            </w:pPr>
            <w:r w:rsidRPr="00812455">
              <w:rPr>
                <w:sz w:val="22"/>
                <w:szCs w:val="22"/>
              </w:rPr>
              <w:t>Consignee</w:t>
            </w:r>
            <w:r w:rsidR="00812455" w:rsidRPr="00812455">
              <w:rPr>
                <w:sz w:val="22"/>
                <w:szCs w:val="22"/>
              </w:rPr>
              <w:t xml:space="preserve"> (Receiver)</w:t>
            </w:r>
          </w:p>
        </w:tc>
        <w:tc>
          <w:tcPr>
            <w:tcW w:w="2271" w:type="dxa"/>
            <w:gridSpan w:val="2"/>
            <w:tcBorders>
              <w:top w:val="single" w:sz="18" w:space="0" w:color="auto"/>
              <w:bottom w:val="single" w:sz="18" w:space="0" w:color="auto"/>
            </w:tcBorders>
          </w:tcPr>
          <w:p w14:paraId="76F842EE" w14:textId="0B4A35E6" w:rsidR="00784771" w:rsidRPr="00812455" w:rsidRDefault="00784771" w:rsidP="00036FA0">
            <w:pPr>
              <w:jc w:val="left"/>
              <w:rPr>
                <w:sz w:val="22"/>
                <w:szCs w:val="22"/>
              </w:rPr>
            </w:pPr>
            <w:r w:rsidRPr="00812455">
              <w:rPr>
                <w:sz w:val="22"/>
                <w:szCs w:val="22"/>
              </w:rPr>
              <w:t xml:space="preserve">Recall </w:t>
            </w:r>
            <w:r w:rsidR="00DB1D6D" w:rsidRPr="00812455">
              <w:rPr>
                <w:sz w:val="22"/>
                <w:szCs w:val="22"/>
              </w:rPr>
              <w:t>C</w:t>
            </w:r>
            <w:r w:rsidRPr="00812455">
              <w:rPr>
                <w:sz w:val="22"/>
                <w:szCs w:val="22"/>
              </w:rPr>
              <w:t xml:space="preserve">ontact </w:t>
            </w:r>
          </w:p>
        </w:tc>
        <w:tc>
          <w:tcPr>
            <w:tcW w:w="0" w:type="auto"/>
            <w:vMerge w:val="restart"/>
            <w:tcBorders>
              <w:top w:val="single" w:sz="18" w:space="0" w:color="auto"/>
              <w:bottom w:val="single" w:sz="18" w:space="0" w:color="auto"/>
            </w:tcBorders>
          </w:tcPr>
          <w:p w14:paraId="2D2C905C" w14:textId="2E55F0CD" w:rsidR="00784771" w:rsidRPr="00812455" w:rsidRDefault="00784771" w:rsidP="00036FA0">
            <w:pPr>
              <w:jc w:val="left"/>
              <w:rPr>
                <w:sz w:val="22"/>
                <w:szCs w:val="22"/>
              </w:rPr>
            </w:pPr>
            <w:r w:rsidRPr="00812455">
              <w:rPr>
                <w:sz w:val="22"/>
                <w:szCs w:val="22"/>
              </w:rPr>
              <w:t xml:space="preserve">Date </w:t>
            </w:r>
            <w:r w:rsidR="00DB1D6D" w:rsidRPr="00812455">
              <w:rPr>
                <w:sz w:val="22"/>
                <w:szCs w:val="22"/>
              </w:rPr>
              <w:t>C</w:t>
            </w:r>
            <w:r w:rsidRPr="00812455">
              <w:rPr>
                <w:sz w:val="22"/>
                <w:szCs w:val="22"/>
              </w:rPr>
              <w:t>ontacted</w:t>
            </w:r>
          </w:p>
        </w:tc>
        <w:tc>
          <w:tcPr>
            <w:tcW w:w="0" w:type="auto"/>
            <w:gridSpan w:val="4"/>
            <w:tcBorders>
              <w:top w:val="single" w:sz="18" w:space="0" w:color="auto"/>
              <w:bottom w:val="single" w:sz="18" w:space="0" w:color="auto"/>
            </w:tcBorders>
          </w:tcPr>
          <w:p w14:paraId="21AAE27B" w14:textId="5495D07E" w:rsidR="00784771" w:rsidRPr="00812455" w:rsidRDefault="00784771" w:rsidP="00036FA0">
            <w:pPr>
              <w:jc w:val="left"/>
              <w:rPr>
                <w:sz w:val="22"/>
                <w:szCs w:val="22"/>
              </w:rPr>
            </w:pPr>
            <w:r w:rsidRPr="00812455">
              <w:rPr>
                <w:sz w:val="22"/>
                <w:szCs w:val="22"/>
              </w:rPr>
              <w:t xml:space="preserve">Method of </w:t>
            </w:r>
            <w:r w:rsidR="00DB1D6D" w:rsidRPr="00812455">
              <w:rPr>
                <w:sz w:val="22"/>
                <w:szCs w:val="22"/>
              </w:rPr>
              <w:t>C</w:t>
            </w:r>
            <w:r w:rsidRPr="00812455">
              <w:rPr>
                <w:sz w:val="22"/>
                <w:szCs w:val="22"/>
              </w:rPr>
              <w:t>ontact</w:t>
            </w:r>
          </w:p>
        </w:tc>
        <w:tc>
          <w:tcPr>
            <w:tcW w:w="1015" w:type="dxa"/>
            <w:vMerge w:val="restart"/>
            <w:tcBorders>
              <w:top w:val="single" w:sz="18" w:space="0" w:color="auto"/>
              <w:bottom w:val="single" w:sz="18" w:space="0" w:color="auto"/>
            </w:tcBorders>
          </w:tcPr>
          <w:p w14:paraId="33BF3FFB" w14:textId="2DA7904D" w:rsidR="00784771" w:rsidRPr="00812455" w:rsidRDefault="00784771" w:rsidP="00036FA0">
            <w:pPr>
              <w:jc w:val="left"/>
              <w:rPr>
                <w:sz w:val="22"/>
                <w:szCs w:val="22"/>
              </w:rPr>
            </w:pPr>
            <w:r w:rsidRPr="00812455">
              <w:rPr>
                <w:sz w:val="22"/>
                <w:szCs w:val="22"/>
              </w:rPr>
              <w:t xml:space="preserve">Date </w:t>
            </w:r>
            <w:r w:rsidR="00E77BCD" w:rsidRPr="00812455">
              <w:rPr>
                <w:sz w:val="22"/>
                <w:szCs w:val="22"/>
              </w:rPr>
              <w:t>o</w:t>
            </w:r>
            <w:r w:rsidRPr="00812455">
              <w:rPr>
                <w:sz w:val="22"/>
                <w:szCs w:val="22"/>
              </w:rPr>
              <w:t xml:space="preserve">f </w:t>
            </w:r>
            <w:r w:rsidR="00DB1D6D" w:rsidRPr="00812455">
              <w:rPr>
                <w:sz w:val="22"/>
                <w:szCs w:val="22"/>
              </w:rPr>
              <w:t>R</w:t>
            </w:r>
            <w:r w:rsidRPr="00812455">
              <w:rPr>
                <w:sz w:val="22"/>
                <w:szCs w:val="22"/>
              </w:rPr>
              <w:t>esponse</w:t>
            </w:r>
          </w:p>
        </w:tc>
        <w:tc>
          <w:tcPr>
            <w:tcW w:w="1947" w:type="dxa"/>
            <w:vMerge w:val="restart"/>
            <w:tcBorders>
              <w:top w:val="single" w:sz="18" w:space="0" w:color="auto"/>
              <w:bottom w:val="single" w:sz="18" w:space="0" w:color="auto"/>
              <w:right w:val="single" w:sz="18" w:space="0" w:color="auto"/>
            </w:tcBorders>
          </w:tcPr>
          <w:p w14:paraId="4B065BF8" w14:textId="77777777" w:rsidR="00784771" w:rsidRPr="00812455" w:rsidRDefault="00784771" w:rsidP="00036FA0">
            <w:pPr>
              <w:jc w:val="left"/>
              <w:rPr>
                <w:sz w:val="22"/>
                <w:szCs w:val="22"/>
              </w:rPr>
            </w:pPr>
            <w:r w:rsidRPr="00812455">
              <w:rPr>
                <w:sz w:val="22"/>
                <w:szCs w:val="22"/>
              </w:rPr>
              <w:t>Number of products returned or corrected</w:t>
            </w:r>
          </w:p>
        </w:tc>
      </w:tr>
      <w:tr w:rsidR="00812455" w:rsidRPr="00812455" w14:paraId="613B6492" w14:textId="77777777" w:rsidTr="00812455">
        <w:trPr>
          <w:trHeight w:val="668"/>
        </w:trPr>
        <w:tc>
          <w:tcPr>
            <w:tcW w:w="1237" w:type="dxa"/>
            <w:vMerge/>
            <w:tcBorders>
              <w:top w:val="single" w:sz="18" w:space="0" w:color="auto"/>
              <w:left w:val="single" w:sz="18" w:space="0" w:color="auto"/>
              <w:bottom w:val="single" w:sz="18" w:space="0" w:color="auto"/>
            </w:tcBorders>
          </w:tcPr>
          <w:p w14:paraId="69E86ABD" w14:textId="77777777" w:rsidR="00784771" w:rsidRPr="00812455" w:rsidRDefault="00784771" w:rsidP="00036FA0">
            <w:pPr>
              <w:jc w:val="left"/>
              <w:rPr>
                <w:sz w:val="22"/>
                <w:szCs w:val="22"/>
              </w:rPr>
            </w:pPr>
          </w:p>
        </w:tc>
        <w:tc>
          <w:tcPr>
            <w:tcW w:w="961" w:type="dxa"/>
            <w:tcBorders>
              <w:top w:val="single" w:sz="18" w:space="0" w:color="auto"/>
              <w:bottom w:val="single" w:sz="18" w:space="0" w:color="auto"/>
            </w:tcBorders>
          </w:tcPr>
          <w:p w14:paraId="1453D2FE" w14:textId="77777777" w:rsidR="00784771" w:rsidRPr="00812455" w:rsidRDefault="00784771" w:rsidP="00036FA0">
            <w:pPr>
              <w:jc w:val="left"/>
              <w:rPr>
                <w:sz w:val="22"/>
                <w:szCs w:val="22"/>
              </w:rPr>
            </w:pPr>
            <w:r w:rsidRPr="00812455">
              <w:rPr>
                <w:sz w:val="22"/>
                <w:szCs w:val="22"/>
              </w:rPr>
              <w:t>Name</w:t>
            </w:r>
          </w:p>
        </w:tc>
        <w:tc>
          <w:tcPr>
            <w:tcW w:w="0" w:type="auto"/>
            <w:tcBorders>
              <w:top w:val="single" w:sz="18" w:space="0" w:color="auto"/>
              <w:bottom w:val="single" w:sz="18" w:space="0" w:color="auto"/>
            </w:tcBorders>
          </w:tcPr>
          <w:p w14:paraId="6ED21730" w14:textId="77777777" w:rsidR="00784771" w:rsidRPr="00812455" w:rsidRDefault="00784771" w:rsidP="00036FA0">
            <w:pPr>
              <w:jc w:val="left"/>
              <w:rPr>
                <w:sz w:val="22"/>
                <w:szCs w:val="22"/>
              </w:rPr>
            </w:pPr>
            <w:r w:rsidRPr="00812455">
              <w:rPr>
                <w:sz w:val="22"/>
                <w:szCs w:val="22"/>
              </w:rPr>
              <w:t>Contact info</w:t>
            </w:r>
          </w:p>
        </w:tc>
        <w:tc>
          <w:tcPr>
            <w:tcW w:w="0" w:type="auto"/>
            <w:vMerge/>
            <w:tcBorders>
              <w:top w:val="single" w:sz="18" w:space="0" w:color="auto"/>
              <w:bottom w:val="single" w:sz="18" w:space="0" w:color="auto"/>
            </w:tcBorders>
          </w:tcPr>
          <w:p w14:paraId="0CD08021" w14:textId="77777777" w:rsidR="00784771" w:rsidRPr="00812455" w:rsidRDefault="00784771" w:rsidP="00036FA0">
            <w:pPr>
              <w:jc w:val="left"/>
              <w:rPr>
                <w:sz w:val="22"/>
                <w:szCs w:val="22"/>
              </w:rPr>
            </w:pPr>
          </w:p>
        </w:tc>
        <w:tc>
          <w:tcPr>
            <w:tcW w:w="0" w:type="auto"/>
            <w:tcBorders>
              <w:top w:val="single" w:sz="18" w:space="0" w:color="auto"/>
              <w:bottom w:val="single" w:sz="18" w:space="0" w:color="auto"/>
            </w:tcBorders>
          </w:tcPr>
          <w:p w14:paraId="35D036D9" w14:textId="77777777" w:rsidR="00784771" w:rsidRPr="00812455" w:rsidRDefault="00784771" w:rsidP="00036FA0">
            <w:pPr>
              <w:jc w:val="left"/>
              <w:rPr>
                <w:sz w:val="22"/>
                <w:szCs w:val="22"/>
              </w:rPr>
            </w:pPr>
            <w:r w:rsidRPr="00812455">
              <w:rPr>
                <w:sz w:val="22"/>
                <w:szCs w:val="22"/>
              </w:rPr>
              <w:t>Phone</w:t>
            </w:r>
          </w:p>
        </w:tc>
        <w:tc>
          <w:tcPr>
            <w:tcW w:w="0" w:type="auto"/>
            <w:tcBorders>
              <w:top w:val="single" w:sz="18" w:space="0" w:color="auto"/>
              <w:bottom w:val="single" w:sz="18" w:space="0" w:color="auto"/>
            </w:tcBorders>
          </w:tcPr>
          <w:p w14:paraId="0FD4F9E7" w14:textId="77777777" w:rsidR="00784771" w:rsidRPr="00812455" w:rsidRDefault="00784771" w:rsidP="00036FA0">
            <w:pPr>
              <w:jc w:val="left"/>
              <w:rPr>
                <w:sz w:val="22"/>
                <w:szCs w:val="22"/>
              </w:rPr>
            </w:pPr>
            <w:r w:rsidRPr="00812455">
              <w:rPr>
                <w:sz w:val="22"/>
                <w:szCs w:val="22"/>
              </w:rPr>
              <w:t>Email</w:t>
            </w:r>
          </w:p>
        </w:tc>
        <w:tc>
          <w:tcPr>
            <w:tcW w:w="0" w:type="auto"/>
            <w:tcBorders>
              <w:top w:val="single" w:sz="18" w:space="0" w:color="auto"/>
              <w:bottom w:val="single" w:sz="18" w:space="0" w:color="auto"/>
            </w:tcBorders>
          </w:tcPr>
          <w:p w14:paraId="7883C8F0" w14:textId="77777777" w:rsidR="00784771" w:rsidRPr="00812455" w:rsidRDefault="00784771" w:rsidP="00036FA0">
            <w:pPr>
              <w:jc w:val="left"/>
              <w:rPr>
                <w:sz w:val="22"/>
                <w:szCs w:val="22"/>
              </w:rPr>
            </w:pPr>
            <w:r w:rsidRPr="00812455">
              <w:rPr>
                <w:sz w:val="22"/>
                <w:szCs w:val="22"/>
              </w:rPr>
              <w:t>Fax</w:t>
            </w:r>
          </w:p>
        </w:tc>
        <w:tc>
          <w:tcPr>
            <w:tcW w:w="0" w:type="auto"/>
            <w:tcBorders>
              <w:top w:val="single" w:sz="18" w:space="0" w:color="auto"/>
              <w:bottom w:val="single" w:sz="18" w:space="0" w:color="auto"/>
            </w:tcBorders>
          </w:tcPr>
          <w:p w14:paraId="72C09DF7" w14:textId="77777777" w:rsidR="00784771" w:rsidRPr="00812455" w:rsidRDefault="00784771" w:rsidP="00036FA0">
            <w:pPr>
              <w:jc w:val="left"/>
              <w:rPr>
                <w:sz w:val="22"/>
                <w:szCs w:val="22"/>
              </w:rPr>
            </w:pPr>
            <w:r w:rsidRPr="00812455">
              <w:rPr>
                <w:sz w:val="22"/>
                <w:szCs w:val="22"/>
              </w:rPr>
              <w:t>Letter</w:t>
            </w:r>
          </w:p>
        </w:tc>
        <w:tc>
          <w:tcPr>
            <w:tcW w:w="1015" w:type="dxa"/>
            <w:vMerge/>
            <w:tcBorders>
              <w:top w:val="single" w:sz="18" w:space="0" w:color="auto"/>
              <w:bottom w:val="single" w:sz="18" w:space="0" w:color="auto"/>
            </w:tcBorders>
          </w:tcPr>
          <w:p w14:paraId="6278F375" w14:textId="77777777" w:rsidR="00784771" w:rsidRPr="00812455" w:rsidRDefault="00784771" w:rsidP="00036FA0">
            <w:pPr>
              <w:jc w:val="left"/>
              <w:rPr>
                <w:sz w:val="22"/>
                <w:szCs w:val="22"/>
              </w:rPr>
            </w:pPr>
          </w:p>
        </w:tc>
        <w:tc>
          <w:tcPr>
            <w:tcW w:w="1947" w:type="dxa"/>
            <w:vMerge/>
            <w:tcBorders>
              <w:top w:val="single" w:sz="18" w:space="0" w:color="auto"/>
              <w:bottom w:val="single" w:sz="18" w:space="0" w:color="auto"/>
              <w:right w:val="single" w:sz="18" w:space="0" w:color="auto"/>
            </w:tcBorders>
          </w:tcPr>
          <w:p w14:paraId="5520AA8A" w14:textId="77777777" w:rsidR="00784771" w:rsidRPr="00812455" w:rsidRDefault="00784771" w:rsidP="00036FA0">
            <w:pPr>
              <w:jc w:val="left"/>
              <w:rPr>
                <w:sz w:val="22"/>
                <w:szCs w:val="22"/>
              </w:rPr>
            </w:pPr>
          </w:p>
        </w:tc>
      </w:tr>
      <w:tr w:rsidR="00812455" w:rsidRPr="00812455" w14:paraId="765C9FF7" w14:textId="77777777" w:rsidTr="00812455">
        <w:trPr>
          <w:trHeight w:val="341"/>
        </w:trPr>
        <w:tc>
          <w:tcPr>
            <w:tcW w:w="1237" w:type="dxa"/>
            <w:tcBorders>
              <w:top w:val="single" w:sz="18" w:space="0" w:color="auto"/>
              <w:left w:val="single" w:sz="18" w:space="0" w:color="auto"/>
            </w:tcBorders>
          </w:tcPr>
          <w:p w14:paraId="3E8E1938" w14:textId="77777777" w:rsidR="00784771" w:rsidRPr="00812455" w:rsidRDefault="00784771" w:rsidP="00036FA0">
            <w:pPr>
              <w:jc w:val="left"/>
              <w:rPr>
                <w:sz w:val="22"/>
                <w:szCs w:val="22"/>
              </w:rPr>
            </w:pPr>
          </w:p>
        </w:tc>
        <w:tc>
          <w:tcPr>
            <w:tcW w:w="961" w:type="dxa"/>
            <w:tcBorders>
              <w:top w:val="single" w:sz="18" w:space="0" w:color="auto"/>
            </w:tcBorders>
          </w:tcPr>
          <w:p w14:paraId="6C6A4D90" w14:textId="77777777" w:rsidR="00784771" w:rsidRPr="00812455" w:rsidRDefault="00784771" w:rsidP="00036FA0">
            <w:pPr>
              <w:jc w:val="left"/>
              <w:rPr>
                <w:sz w:val="22"/>
                <w:szCs w:val="22"/>
              </w:rPr>
            </w:pPr>
          </w:p>
        </w:tc>
        <w:tc>
          <w:tcPr>
            <w:tcW w:w="0" w:type="auto"/>
            <w:tcBorders>
              <w:top w:val="single" w:sz="18" w:space="0" w:color="auto"/>
            </w:tcBorders>
          </w:tcPr>
          <w:p w14:paraId="452E6D72" w14:textId="77777777" w:rsidR="00784771" w:rsidRPr="00812455" w:rsidRDefault="00784771" w:rsidP="00036FA0">
            <w:pPr>
              <w:jc w:val="left"/>
              <w:rPr>
                <w:sz w:val="22"/>
                <w:szCs w:val="22"/>
              </w:rPr>
            </w:pPr>
          </w:p>
        </w:tc>
        <w:tc>
          <w:tcPr>
            <w:tcW w:w="0" w:type="auto"/>
            <w:tcBorders>
              <w:top w:val="single" w:sz="18" w:space="0" w:color="auto"/>
            </w:tcBorders>
          </w:tcPr>
          <w:p w14:paraId="21298A0E" w14:textId="77777777" w:rsidR="00784771" w:rsidRPr="00812455" w:rsidRDefault="00784771" w:rsidP="00036FA0">
            <w:pPr>
              <w:jc w:val="left"/>
              <w:rPr>
                <w:sz w:val="22"/>
                <w:szCs w:val="22"/>
              </w:rPr>
            </w:pPr>
          </w:p>
        </w:tc>
        <w:tc>
          <w:tcPr>
            <w:tcW w:w="0" w:type="auto"/>
            <w:tcBorders>
              <w:top w:val="single" w:sz="18" w:space="0" w:color="auto"/>
            </w:tcBorders>
          </w:tcPr>
          <w:p w14:paraId="51A1F42E" w14:textId="77777777" w:rsidR="00784771" w:rsidRPr="00812455" w:rsidRDefault="00784771" w:rsidP="00036FA0">
            <w:pPr>
              <w:jc w:val="left"/>
              <w:rPr>
                <w:sz w:val="22"/>
                <w:szCs w:val="22"/>
              </w:rPr>
            </w:pPr>
          </w:p>
        </w:tc>
        <w:tc>
          <w:tcPr>
            <w:tcW w:w="0" w:type="auto"/>
            <w:tcBorders>
              <w:top w:val="single" w:sz="18" w:space="0" w:color="auto"/>
            </w:tcBorders>
          </w:tcPr>
          <w:p w14:paraId="4D217249" w14:textId="77777777" w:rsidR="00784771" w:rsidRPr="00812455" w:rsidRDefault="00784771" w:rsidP="00036FA0">
            <w:pPr>
              <w:jc w:val="left"/>
              <w:rPr>
                <w:sz w:val="22"/>
                <w:szCs w:val="22"/>
              </w:rPr>
            </w:pPr>
          </w:p>
        </w:tc>
        <w:tc>
          <w:tcPr>
            <w:tcW w:w="0" w:type="auto"/>
            <w:tcBorders>
              <w:top w:val="single" w:sz="18" w:space="0" w:color="auto"/>
            </w:tcBorders>
          </w:tcPr>
          <w:p w14:paraId="172A31BD" w14:textId="77777777" w:rsidR="00784771" w:rsidRPr="00812455" w:rsidRDefault="00784771" w:rsidP="00036FA0">
            <w:pPr>
              <w:jc w:val="left"/>
              <w:rPr>
                <w:sz w:val="22"/>
                <w:szCs w:val="22"/>
              </w:rPr>
            </w:pPr>
          </w:p>
        </w:tc>
        <w:tc>
          <w:tcPr>
            <w:tcW w:w="0" w:type="auto"/>
            <w:tcBorders>
              <w:top w:val="single" w:sz="18" w:space="0" w:color="auto"/>
            </w:tcBorders>
          </w:tcPr>
          <w:p w14:paraId="48C2E39F" w14:textId="77777777" w:rsidR="00784771" w:rsidRPr="00812455" w:rsidRDefault="00784771" w:rsidP="00036FA0">
            <w:pPr>
              <w:jc w:val="left"/>
              <w:rPr>
                <w:sz w:val="22"/>
                <w:szCs w:val="22"/>
              </w:rPr>
            </w:pPr>
          </w:p>
        </w:tc>
        <w:tc>
          <w:tcPr>
            <w:tcW w:w="1015" w:type="dxa"/>
            <w:tcBorders>
              <w:top w:val="single" w:sz="18" w:space="0" w:color="auto"/>
            </w:tcBorders>
          </w:tcPr>
          <w:p w14:paraId="77A31AEF" w14:textId="77777777" w:rsidR="00784771" w:rsidRPr="00812455" w:rsidRDefault="00784771" w:rsidP="00036FA0">
            <w:pPr>
              <w:jc w:val="left"/>
              <w:rPr>
                <w:sz w:val="22"/>
                <w:szCs w:val="22"/>
              </w:rPr>
            </w:pPr>
          </w:p>
        </w:tc>
        <w:tc>
          <w:tcPr>
            <w:tcW w:w="1947" w:type="dxa"/>
            <w:tcBorders>
              <w:top w:val="single" w:sz="18" w:space="0" w:color="auto"/>
              <w:right w:val="single" w:sz="18" w:space="0" w:color="auto"/>
            </w:tcBorders>
          </w:tcPr>
          <w:p w14:paraId="474D2A4D" w14:textId="77777777" w:rsidR="00784771" w:rsidRPr="00812455" w:rsidRDefault="00784771" w:rsidP="00036FA0">
            <w:pPr>
              <w:jc w:val="left"/>
              <w:rPr>
                <w:sz w:val="22"/>
                <w:szCs w:val="22"/>
              </w:rPr>
            </w:pPr>
          </w:p>
        </w:tc>
      </w:tr>
      <w:tr w:rsidR="00812455" w:rsidRPr="00812455" w14:paraId="67926778" w14:textId="77777777" w:rsidTr="00812455">
        <w:tc>
          <w:tcPr>
            <w:tcW w:w="1237" w:type="dxa"/>
            <w:tcBorders>
              <w:left w:val="single" w:sz="18" w:space="0" w:color="auto"/>
            </w:tcBorders>
          </w:tcPr>
          <w:p w14:paraId="5A71B852" w14:textId="77777777" w:rsidR="00784771" w:rsidRPr="00812455" w:rsidRDefault="00784771" w:rsidP="00036FA0">
            <w:pPr>
              <w:jc w:val="left"/>
              <w:rPr>
                <w:sz w:val="22"/>
                <w:szCs w:val="22"/>
              </w:rPr>
            </w:pPr>
          </w:p>
        </w:tc>
        <w:tc>
          <w:tcPr>
            <w:tcW w:w="961" w:type="dxa"/>
          </w:tcPr>
          <w:p w14:paraId="57B909B7" w14:textId="77777777" w:rsidR="00784771" w:rsidRPr="00812455" w:rsidRDefault="00784771" w:rsidP="00036FA0">
            <w:pPr>
              <w:jc w:val="left"/>
              <w:rPr>
                <w:sz w:val="22"/>
                <w:szCs w:val="22"/>
              </w:rPr>
            </w:pPr>
          </w:p>
        </w:tc>
        <w:tc>
          <w:tcPr>
            <w:tcW w:w="0" w:type="auto"/>
          </w:tcPr>
          <w:p w14:paraId="70B688D8" w14:textId="77777777" w:rsidR="00784771" w:rsidRPr="00812455" w:rsidRDefault="00784771" w:rsidP="00036FA0">
            <w:pPr>
              <w:jc w:val="left"/>
              <w:rPr>
                <w:sz w:val="22"/>
                <w:szCs w:val="22"/>
              </w:rPr>
            </w:pPr>
          </w:p>
        </w:tc>
        <w:tc>
          <w:tcPr>
            <w:tcW w:w="0" w:type="auto"/>
          </w:tcPr>
          <w:p w14:paraId="25ACBEBB" w14:textId="77777777" w:rsidR="00784771" w:rsidRPr="00812455" w:rsidRDefault="00784771" w:rsidP="00036FA0">
            <w:pPr>
              <w:jc w:val="left"/>
              <w:rPr>
                <w:sz w:val="22"/>
                <w:szCs w:val="22"/>
              </w:rPr>
            </w:pPr>
          </w:p>
        </w:tc>
        <w:tc>
          <w:tcPr>
            <w:tcW w:w="0" w:type="auto"/>
          </w:tcPr>
          <w:p w14:paraId="6F1DD3F0" w14:textId="77777777" w:rsidR="00784771" w:rsidRPr="00812455" w:rsidRDefault="00784771" w:rsidP="00036FA0">
            <w:pPr>
              <w:jc w:val="left"/>
              <w:rPr>
                <w:sz w:val="22"/>
                <w:szCs w:val="22"/>
              </w:rPr>
            </w:pPr>
          </w:p>
        </w:tc>
        <w:tc>
          <w:tcPr>
            <w:tcW w:w="0" w:type="auto"/>
          </w:tcPr>
          <w:p w14:paraId="66588D61" w14:textId="77777777" w:rsidR="00784771" w:rsidRPr="00812455" w:rsidRDefault="00784771" w:rsidP="00036FA0">
            <w:pPr>
              <w:jc w:val="left"/>
              <w:rPr>
                <w:sz w:val="22"/>
                <w:szCs w:val="22"/>
              </w:rPr>
            </w:pPr>
          </w:p>
        </w:tc>
        <w:tc>
          <w:tcPr>
            <w:tcW w:w="0" w:type="auto"/>
          </w:tcPr>
          <w:p w14:paraId="6E34B15B" w14:textId="77777777" w:rsidR="00784771" w:rsidRPr="00812455" w:rsidRDefault="00784771" w:rsidP="00036FA0">
            <w:pPr>
              <w:jc w:val="left"/>
              <w:rPr>
                <w:sz w:val="22"/>
                <w:szCs w:val="22"/>
              </w:rPr>
            </w:pPr>
          </w:p>
        </w:tc>
        <w:tc>
          <w:tcPr>
            <w:tcW w:w="0" w:type="auto"/>
          </w:tcPr>
          <w:p w14:paraId="7684D835" w14:textId="77777777" w:rsidR="00784771" w:rsidRPr="00812455" w:rsidRDefault="00784771" w:rsidP="00036FA0">
            <w:pPr>
              <w:jc w:val="left"/>
              <w:rPr>
                <w:sz w:val="22"/>
                <w:szCs w:val="22"/>
              </w:rPr>
            </w:pPr>
          </w:p>
        </w:tc>
        <w:tc>
          <w:tcPr>
            <w:tcW w:w="1015" w:type="dxa"/>
          </w:tcPr>
          <w:p w14:paraId="616755AC" w14:textId="77777777" w:rsidR="00784771" w:rsidRPr="00812455" w:rsidRDefault="00784771" w:rsidP="00036FA0">
            <w:pPr>
              <w:jc w:val="left"/>
              <w:rPr>
                <w:sz w:val="22"/>
                <w:szCs w:val="22"/>
              </w:rPr>
            </w:pPr>
          </w:p>
        </w:tc>
        <w:tc>
          <w:tcPr>
            <w:tcW w:w="1947" w:type="dxa"/>
            <w:tcBorders>
              <w:right w:val="single" w:sz="18" w:space="0" w:color="auto"/>
            </w:tcBorders>
          </w:tcPr>
          <w:p w14:paraId="544EA164" w14:textId="77777777" w:rsidR="00784771" w:rsidRPr="00812455" w:rsidRDefault="00784771" w:rsidP="00036FA0">
            <w:pPr>
              <w:jc w:val="left"/>
              <w:rPr>
                <w:sz w:val="22"/>
                <w:szCs w:val="22"/>
              </w:rPr>
            </w:pPr>
          </w:p>
        </w:tc>
      </w:tr>
      <w:tr w:rsidR="00812455" w:rsidRPr="00812455" w14:paraId="64A2C882" w14:textId="77777777" w:rsidTr="00812455">
        <w:tc>
          <w:tcPr>
            <w:tcW w:w="1237" w:type="dxa"/>
            <w:tcBorders>
              <w:left w:val="single" w:sz="18" w:space="0" w:color="auto"/>
            </w:tcBorders>
          </w:tcPr>
          <w:p w14:paraId="7698673E" w14:textId="77777777" w:rsidR="00784771" w:rsidRPr="00812455" w:rsidRDefault="00784771" w:rsidP="00036FA0">
            <w:pPr>
              <w:jc w:val="left"/>
              <w:rPr>
                <w:sz w:val="22"/>
                <w:szCs w:val="22"/>
              </w:rPr>
            </w:pPr>
          </w:p>
        </w:tc>
        <w:tc>
          <w:tcPr>
            <w:tcW w:w="961" w:type="dxa"/>
          </w:tcPr>
          <w:p w14:paraId="4FBDB101" w14:textId="77777777" w:rsidR="00784771" w:rsidRPr="00812455" w:rsidRDefault="00784771" w:rsidP="00036FA0">
            <w:pPr>
              <w:jc w:val="left"/>
              <w:rPr>
                <w:sz w:val="22"/>
                <w:szCs w:val="22"/>
              </w:rPr>
            </w:pPr>
          </w:p>
        </w:tc>
        <w:tc>
          <w:tcPr>
            <w:tcW w:w="0" w:type="auto"/>
          </w:tcPr>
          <w:p w14:paraId="3B3C5A64" w14:textId="77777777" w:rsidR="00784771" w:rsidRPr="00812455" w:rsidRDefault="00784771" w:rsidP="00036FA0">
            <w:pPr>
              <w:jc w:val="left"/>
              <w:rPr>
                <w:sz w:val="22"/>
                <w:szCs w:val="22"/>
              </w:rPr>
            </w:pPr>
          </w:p>
        </w:tc>
        <w:tc>
          <w:tcPr>
            <w:tcW w:w="0" w:type="auto"/>
          </w:tcPr>
          <w:p w14:paraId="15647ECE" w14:textId="77777777" w:rsidR="00784771" w:rsidRPr="00812455" w:rsidRDefault="00784771" w:rsidP="00036FA0">
            <w:pPr>
              <w:jc w:val="left"/>
              <w:rPr>
                <w:sz w:val="22"/>
                <w:szCs w:val="22"/>
              </w:rPr>
            </w:pPr>
          </w:p>
        </w:tc>
        <w:tc>
          <w:tcPr>
            <w:tcW w:w="0" w:type="auto"/>
          </w:tcPr>
          <w:p w14:paraId="4B615B75" w14:textId="77777777" w:rsidR="00784771" w:rsidRPr="00812455" w:rsidRDefault="00784771" w:rsidP="00036FA0">
            <w:pPr>
              <w:jc w:val="left"/>
              <w:rPr>
                <w:sz w:val="22"/>
                <w:szCs w:val="22"/>
              </w:rPr>
            </w:pPr>
          </w:p>
        </w:tc>
        <w:tc>
          <w:tcPr>
            <w:tcW w:w="0" w:type="auto"/>
          </w:tcPr>
          <w:p w14:paraId="70FE814D" w14:textId="77777777" w:rsidR="00784771" w:rsidRPr="00812455" w:rsidRDefault="00784771" w:rsidP="00036FA0">
            <w:pPr>
              <w:jc w:val="left"/>
              <w:rPr>
                <w:sz w:val="22"/>
                <w:szCs w:val="22"/>
              </w:rPr>
            </w:pPr>
          </w:p>
        </w:tc>
        <w:tc>
          <w:tcPr>
            <w:tcW w:w="0" w:type="auto"/>
          </w:tcPr>
          <w:p w14:paraId="6EB35317" w14:textId="77777777" w:rsidR="00784771" w:rsidRPr="00812455" w:rsidRDefault="00784771" w:rsidP="00036FA0">
            <w:pPr>
              <w:jc w:val="left"/>
              <w:rPr>
                <w:sz w:val="22"/>
                <w:szCs w:val="22"/>
              </w:rPr>
            </w:pPr>
          </w:p>
        </w:tc>
        <w:tc>
          <w:tcPr>
            <w:tcW w:w="0" w:type="auto"/>
          </w:tcPr>
          <w:p w14:paraId="70879DC0" w14:textId="77777777" w:rsidR="00784771" w:rsidRPr="00812455" w:rsidRDefault="00784771" w:rsidP="00036FA0">
            <w:pPr>
              <w:jc w:val="left"/>
              <w:rPr>
                <w:sz w:val="22"/>
                <w:szCs w:val="22"/>
              </w:rPr>
            </w:pPr>
          </w:p>
        </w:tc>
        <w:tc>
          <w:tcPr>
            <w:tcW w:w="1015" w:type="dxa"/>
          </w:tcPr>
          <w:p w14:paraId="1DBBCD75" w14:textId="77777777" w:rsidR="00784771" w:rsidRPr="00812455" w:rsidRDefault="00784771" w:rsidP="00036FA0">
            <w:pPr>
              <w:jc w:val="left"/>
              <w:rPr>
                <w:sz w:val="22"/>
                <w:szCs w:val="22"/>
              </w:rPr>
            </w:pPr>
          </w:p>
        </w:tc>
        <w:tc>
          <w:tcPr>
            <w:tcW w:w="1947" w:type="dxa"/>
            <w:tcBorders>
              <w:right w:val="single" w:sz="18" w:space="0" w:color="auto"/>
            </w:tcBorders>
          </w:tcPr>
          <w:p w14:paraId="48C5BAF9" w14:textId="77777777" w:rsidR="00784771" w:rsidRPr="00812455" w:rsidRDefault="00784771" w:rsidP="00036FA0">
            <w:pPr>
              <w:jc w:val="left"/>
              <w:rPr>
                <w:sz w:val="22"/>
                <w:szCs w:val="22"/>
              </w:rPr>
            </w:pPr>
          </w:p>
        </w:tc>
      </w:tr>
      <w:tr w:rsidR="00812455" w:rsidRPr="00812455" w14:paraId="3AB32F25" w14:textId="77777777" w:rsidTr="00812455">
        <w:tc>
          <w:tcPr>
            <w:tcW w:w="1237" w:type="dxa"/>
            <w:tcBorders>
              <w:left w:val="single" w:sz="18" w:space="0" w:color="auto"/>
              <w:bottom w:val="single" w:sz="18" w:space="0" w:color="auto"/>
            </w:tcBorders>
          </w:tcPr>
          <w:p w14:paraId="53F30C33" w14:textId="77777777" w:rsidR="00784771" w:rsidRPr="00812455" w:rsidRDefault="00784771" w:rsidP="00036FA0">
            <w:pPr>
              <w:jc w:val="left"/>
              <w:rPr>
                <w:sz w:val="22"/>
                <w:szCs w:val="22"/>
              </w:rPr>
            </w:pPr>
          </w:p>
        </w:tc>
        <w:tc>
          <w:tcPr>
            <w:tcW w:w="961" w:type="dxa"/>
            <w:tcBorders>
              <w:bottom w:val="single" w:sz="18" w:space="0" w:color="auto"/>
            </w:tcBorders>
          </w:tcPr>
          <w:p w14:paraId="2E27ECBA" w14:textId="77777777" w:rsidR="00784771" w:rsidRPr="00812455" w:rsidRDefault="00784771" w:rsidP="00036FA0">
            <w:pPr>
              <w:jc w:val="left"/>
              <w:rPr>
                <w:sz w:val="22"/>
                <w:szCs w:val="22"/>
              </w:rPr>
            </w:pPr>
          </w:p>
        </w:tc>
        <w:tc>
          <w:tcPr>
            <w:tcW w:w="0" w:type="auto"/>
            <w:tcBorders>
              <w:bottom w:val="single" w:sz="18" w:space="0" w:color="auto"/>
            </w:tcBorders>
          </w:tcPr>
          <w:p w14:paraId="4CB15A23" w14:textId="77777777" w:rsidR="00784771" w:rsidRPr="00812455" w:rsidRDefault="00784771" w:rsidP="00036FA0">
            <w:pPr>
              <w:jc w:val="left"/>
              <w:rPr>
                <w:sz w:val="22"/>
                <w:szCs w:val="22"/>
              </w:rPr>
            </w:pPr>
          </w:p>
        </w:tc>
        <w:tc>
          <w:tcPr>
            <w:tcW w:w="0" w:type="auto"/>
            <w:tcBorders>
              <w:bottom w:val="single" w:sz="18" w:space="0" w:color="auto"/>
            </w:tcBorders>
          </w:tcPr>
          <w:p w14:paraId="4ADBBDE4" w14:textId="77777777" w:rsidR="00784771" w:rsidRPr="00812455" w:rsidRDefault="00784771" w:rsidP="00036FA0">
            <w:pPr>
              <w:jc w:val="left"/>
              <w:rPr>
                <w:sz w:val="22"/>
                <w:szCs w:val="22"/>
              </w:rPr>
            </w:pPr>
          </w:p>
        </w:tc>
        <w:tc>
          <w:tcPr>
            <w:tcW w:w="0" w:type="auto"/>
            <w:tcBorders>
              <w:bottom w:val="single" w:sz="18" w:space="0" w:color="auto"/>
            </w:tcBorders>
          </w:tcPr>
          <w:p w14:paraId="6B10B11D" w14:textId="77777777" w:rsidR="00784771" w:rsidRPr="00812455" w:rsidRDefault="00784771" w:rsidP="00036FA0">
            <w:pPr>
              <w:jc w:val="left"/>
              <w:rPr>
                <w:sz w:val="22"/>
                <w:szCs w:val="22"/>
              </w:rPr>
            </w:pPr>
          </w:p>
        </w:tc>
        <w:tc>
          <w:tcPr>
            <w:tcW w:w="0" w:type="auto"/>
            <w:tcBorders>
              <w:bottom w:val="single" w:sz="18" w:space="0" w:color="auto"/>
            </w:tcBorders>
          </w:tcPr>
          <w:p w14:paraId="7A6784D7" w14:textId="77777777" w:rsidR="00784771" w:rsidRPr="00812455" w:rsidRDefault="00784771" w:rsidP="00036FA0">
            <w:pPr>
              <w:jc w:val="left"/>
              <w:rPr>
                <w:sz w:val="22"/>
                <w:szCs w:val="22"/>
              </w:rPr>
            </w:pPr>
          </w:p>
        </w:tc>
        <w:tc>
          <w:tcPr>
            <w:tcW w:w="0" w:type="auto"/>
            <w:tcBorders>
              <w:bottom w:val="single" w:sz="18" w:space="0" w:color="auto"/>
            </w:tcBorders>
          </w:tcPr>
          <w:p w14:paraId="70602E1A" w14:textId="77777777" w:rsidR="00784771" w:rsidRPr="00812455" w:rsidRDefault="00784771" w:rsidP="00036FA0">
            <w:pPr>
              <w:jc w:val="left"/>
              <w:rPr>
                <w:sz w:val="22"/>
                <w:szCs w:val="22"/>
              </w:rPr>
            </w:pPr>
          </w:p>
        </w:tc>
        <w:tc>
          <w:tcPr>
            <w:tcW w:w="0" w:type="auto"/>
            <w:tcBorders>
              <w:bottom w:val="single" w:sz="18" w:space="0" w:color="auto"/>
            </w:tcBorders>
          </w:tcPr>
          <w:p w14:paraId="34D5A158" w14:textId="77777777" w:rsidR="00784771" w:rsidRPr="00812455" w:rsidRDefault="00784771" w:rsidP="00036FA0">
            <w:pPr>
              <w:jc w:val="left"/>
              <w:rPr>
                <w:sz w:val="22"/>
                <w:szCs w:val="22"/>
              </w:rPr>
            </w:pPr>
          </w:p>
        </w:tc>
        <w:tc>
          <w:tcPr>
            <w:tcW w:w="1015" w:type="dxa"/>
            <w:tcBorders>
              <w:bottom w:val="single" w:sz="18" w:space="0" w:color="auto"/>
            </w:tcBorders>
          </w:tcPr>
          <w:p w14:paraId="029B773A" w14:textId="77777777" w:rsidR="00784771" w:rsidRPr="00812455" w:rsidRDefault="00784771" w:rsidP="00036FA0">
            <w:pPr>
              <w:jc w:val="left"/>
              <w:rPr>
                <w:sz w:val="22"/>
                <w:szCs w:val="22"/>
              </w:rPr>
            </w:pPr>
          </w:p>
        </w:tc>
        <w:tc>
          <w:tcPr>
            <w:tcW w:w="1947" w:type="dxa"/>
            <w:tcBorders>
              <w:bottom w:val="single" w:sz="18" w:space="0" w:color="auto"/>
              <w:right w:val="single" w:sz="18" w:space="0" w:color="auto"/>
            </w:tcBorders>
          </w:tcPr>
          <w:p w14:paraId="21399FC6" w14:textId="77777777" w:rsidR="00784771" w:rsidRPr="00812455" w:rsidRDefault="00784771" w:rsidP="00036FA0">
            <w:pPr>
              <w:jc w:val="left"/>
              <w:rPr>
                <w:sz w:val="22"/>
                <w:szCs w:val="22"/>
              </w:rPr>
            </w:pPr>
          </w:p>
        </w:tc>
      </w:tr>
      <w:tr w:rsidR="00784771" w:rsidRPr="00812455" w14:paraId="1964668A" w14:textId="77777777" w:rsidTr="00812455">
        <w:tc>
          <w:tcPr>
            <w:tcW w:w="8527" w:type="dxa"/>
            <w:gridSpan w:val="9"/>
            <w:tcBorders>
              <w:top w:val="single" w:sz="18" w:space="0" w:color="auto"/>
              <w:left w:val="single" w:sz="18" w:space="0" w:color="auto"/>
              <w:bottom w:val="single" w:sz="18" w:space="0" w:color="auto"/>
            </w:tcBorders>
          </w:tcPr>
          <w:p w14:paraId="07248279" w14:textId="0B419B4F" w:rsidR="00784771" w:rsidRPr="00812455" w:rsidRDefault="00784771" w:rsidP="00036FA0">
            <w:pPr>
              <w:jc w:val="left"/>
              <w:rPr>
                <w:sz w:val="22"/>
                <w:szCs w:val="22"/>
              </w:rPr>
            </w:pPr>
            <w:r w:rsidRPr="00812455">
              <w:rPr>
                <w:sz w:val="22"/>
                <w:szCs w:val="22"/>
              </w:rPr>
              <w:t xml:space="preserve">Total number of </w:t>
            </w:r>
            <w:r w:rsidR="00DB1D6D" w:rsidRPr="00812455">
              <w:rPr>
                <w:sz w:val="22"/>
                <w:szCs w:val="22"/>
              </w:rPr>
              <w:t>P</w:t>
            </w:r>
            <w:r w:rsidRPr="00812455">
              <w:rPr>
                <w:sz w:val="22"/>
                <w:szCs w:val="22"/>
              </w:rPr>
              <w:t xml:space="preserve">roducts </w:t>
            </w:r>
            <w:r w:rsidR="00DB1D6D" w:rsidRPr="00812455">
              <w:rPr>
                <w:sz w:val="22"/>
                <w:szCs w:val="22"/>
              </w:rPr>
              <w:t>S</w:t>
            </w:r>
            <w:r w:rsidRPr="00812455">
              <w:rPr>
                <w:sz w:val="22"/>
                <w:szCs w:val="22"/>
              </w:rPr>
              <w:t>hipped</w:t>
            </w:r>
            <w:r w:rsidR="00E77BCD" w:rsidRPr="00812455">
              <w:rPr>
                <w:sz w:val="22"/>
                <w:szCs w:val="22"/>
              </w:rPr>
              <w:t>:</w:t>
            </w:r>
          </w:p>
        </w:tc>
        <w:tc>
          <w:tcPr>
            <w:tcW w:w="1947" w:type="dxa"/>
            <w:tcBorders>
              <w:top w:val="single" w:sz="18" w:space="0" w:color="auto"/>
              <w:bottom w:val="single" w:sz="18" w:space="0" w:color="auto"/>
              <w:right w:val="single" w:sz="18" w:space="0" w:color="auto"/>
            </w:tcBorders>
          </w:tcPr>
          <w:p w14:paraId="1EAE223E" w14:textId="77777777" w:rsidR="00784771" w:rsidRPr="00812455" w:rsidRDefault="00784771" w:rsidP="00036FA0">
            <w:pPr>
              <w:jc w:val="left"/>
              <w:rPr>
                <w:sz w:val="22"/>
                <w:szCs w:val="22"/>
              </w:rPr>
            </w:pPr>
          </w:p>
        </w:tc>
      </w:tr>
    </w:tbl>
    <w:p w14:paraId="0C8D07BA" w14:textId="04541FB0" w:rsidR="00784771" w:rsidRPr="00455D68" w:rsidRDefault="00784771" w:rsidP="00036FA0">
      <w:pPr>
        <w:jc w:val="left"/>
      </w:pPr>
    </w:p>
    <w:p w14:paraId="174BA966" w14:textId="77777777" w:rsidR="00DB1D6D" w:rsidRDefault="00DB1D6D" w:rsidP="004D3180">
      <w:pPr>
        <w:ind w:left="559"/>
      </w:pPr>
    </w:p>
    <w:p w14:paraId="53666D15" w14:textId="0936DB0B" w:rsidR="00DB1D6D" w:rsidRPr="004D3180" w:rsidRDefault="006F76C7" w:rsidP="004D3180">
      <w:pPr>
        <w:ind w:left="559"/>
        <w:rPr>
          <w:b/>
          <w:bCs w:val="0"/>
          <w:u w:val="single"/>
        </w:rPr>
      </w:pPr>
      <w:r w:rsidRPr="004D3180">
        <w:rPr>
          <w:b/>
          <w:bCs w:val="0"/>
          <w:u w:val="single"/>
        </w:rPr>
        <w:t xml:space="preserve">Replacement of </w:t>
      </w:r>
      <w:r w:rsidR="00DB1D6D" w:rsidRPr="004D3180">
        <w:rPr>
          <w:b/>
          <w:bCs w:val="0"/>
          <w:u w:val="single"/>
        </w:rPr>
        <w:t>R</w:t>
      </w:r>
      <w:r w:rsidRPr="004D3180">
        <w:rPr>
          <w:b/>
          <w:bCs w:val="0"/>
          <w:u w:val="single"/>
        </w:rPr>
        <w:t xml:space="preserve">ecalled </w:t>
      </w:r>
      <w:r w:rsidR="00DB1D6D" w:rsidRPr="004D3180">
        <w:rPr>
          <w:b/>
          <w:bCs w:val="0"/>
          <w:u w:val="single"/>
        </w:rPr>
        <w:t>P</w:t>
      </w:r>
      <w:r w:rsidRPr="004D3180">
        <w:rPr>
          <w:b/>
          <w:bCs w:val="0"/>
          <w:u w:val="single"/>
        </w:rPr>
        <w:t>roducts</w:t>
      </w:r>
      <w:r w:rsidR="00DB1D6D" w:rsidRPr="004D3180">
        <w:rPr>
          <w:b/>
          <w:bCs w:val="0"/>
          <w:u w:val="single"/>
        </w:rPr>
        <w:t>:</w:t>
      </w:r>
    </w:p>
    <w:p w14:paraId="5C79276F" w14:textId="05E84F5E" w:rsidR="006F76C7" w:rsidRPr="00455D68" w:rsidRDefault="006F76C7" w:rsidP="004D3180">
      <w:pPr>
        <w:ind w:left="559"/>
      </w:pPr>
      <w:r w:rsidRPr="00455D68">
        <w:t xml:space="preserve">The </w:t>
      </w:r>
      <w:r w:rsidR="001A39A7">
        <w:t>Chief Operating Officer</w:t>
      </w:r>
      <w:r w:rsidR="001A39A7" w:rsidRPr="00455D68">
        <w:t xml:space="preserve"> </w:t>
      </w:r>
      <w:r w:rsidRPr="00455D68">
        <w:t xml:space="preserve">shall decide if the product </w:t>
      </w:r>
      <w:r w:rsidR="00DB1D6D">
        <w:t xml:space="preserve">being </w:t>
      </w:r>
      <w:r w:rsidRPr="00455D68">
        <w:t xml:space="preserve">recalled is to be refunded to the client or </w:t>
      </w:r>
      <w:r w:rsidR="00DB1D6D">
        <w:t xml:space="preserve">if it shall be </w:t>
      </w:r>
      <w:r w:rsidRPr="00455D68">
        <w:t>replaced by conforming product.</w:t>
      </w:r>
    </w:p>
    <w:p w14:paraId="195B2E6B" w14:textId="77777777" w:rsidR="006F76C7" w:rsidRPr="00455D68" w:rsidRDefault="006F76C7" w:rsidP="004D3180">
      <w:pPr>
        <w:spacing w:line="360" w:lineRule="auto"/>
        <w:ind w:left="562"/>
      </w:pPr>
    </w:p>
    <w:p w14:paraId="12A6A204" w14:textId="06231064" w:rsidR="006F76C7" w:rsidRPr="004D3180" w:rsidRDefault="006F76C7" w:rsidP="004D3180">
      <w:pPr>
        <w:ind w:left="559"/>
        <w:rPr>
          <w:b/>
          <w:bCs w:val="0"/>
          <w:u w:val="single"/>
        </w:rPr>
      </w:pPr>
      <w:r w:rsidRPr="004D3180">
        <w:rPr>
          <w:b/>
          <w:bCs w:val="0"/>
          <w:u w:val="single"/>
        </w:rPr>
        <w:t xml:space="preserve">Disposal of </w:t>
      </w:r>
      <w:r w:rsidR="00DB1D6D" w:rsidRPr="004D3180">
        <w:rPr>
          <w:b/>
          <w:bCs w:val="0"/>
          <w:u w:val="single"/>
        </w:rPr>
        <w:t>R</w:t>
      </w:r>
      <w:r w:rsidRPr="004D3180">
        <w:rPr>
          <w:b/>
          <w:bCs w:val="0"/>
          <w:u w:val="single"/>
        </w:rPr>
        <w:t xml:space="preserve">ecalled </w:t>
      </w:r>
      <w:r w:rsidR="00DB1D6D" w:rsidRPr="004D3180">
        <w:rPr>
          <w:b/>
          <w:bCs w:val="0"/>
          <w:u w:val="single"/>
        </w:rPr>
        <w:t>P</w:t>
      </w:r>
      <w:r w:rsidRPr="004D3180">
        <w:rPr>
          <w:b/>
          <w:bCs w:val="0"/>
          <w:u w:val="single"/>
        </w:rPr>
        <w:t>roducts</w:t>
      </w:r>
      <w:r w:rsidR="00DB1D6D" w:rsidRPr="004D3180">
        <w:rPr>
          <w:b/>
          <w:bCs w:val="0"/>
          <w:u w:val="single"/>
        </w:rPr>
        <w:t>:</w:t>
      </w:r>
    </w:p>
    <w:p w14:paraId="4D29A55E" w14:textId="18441986" w:rsidR="004D3180" w:rsidRDefault="006F76C7" w:rsidP="001A39A7">
      <w:pPr>
        <w:spacing w:line="360" w:lineRule="auto"/>
        <w:ind w:left="562"/>
      </w:pPr>
      <w:r w:rsidRPr="00455D68">
        <w:t>The recall team shall evaluate the</w:t>
      </w:r>
      <w:r w:rsidR="00C72E4A">
        <w:t xml:space="preserve"> cause of the recall</w:t>
      </w:r>
      <w:r w:rsidRPr="00455D68">
        <w:t xml:space="preserve"> and propose an appropriate decision to the </w:t>
      </w:r>
      <w:r w:rsidR="001A39A7">
        <w:t>Chief Operating Officer.</w:t>
      </w:r>
    </w:p>
    <w:p w14:paraId="32A3F822" w14:textId="45EB84EC" w:rsidR="006F76C7" w:rsidRPr="00455D68" w:rsidRDefault="006F76C7" w:rsidP="004D3180">
      <w:pPr>
        <w:spacing w:line="360" w:lineRule="auto"/>
        <w:ind w:left="562"/>
      </w:pPr>
      <w:r w:rsidRPr="00455D68">
        <w:t xml:space="preserve">If additional investigations are </w:t>
      </w:r>
      <w:r w:rsidR="00C72E4A" w:rsidRPr="00455D68">
        <w:t>necessary,</w:t>
      </w:r>
      <w:r w:rsidRPr="00455D68">
        <w:t xml:space="preserve"> an external laboratory can be engaged.</w:t>
      </w:r>
      <w:r w:rsidR="00C72E4A">
        <w:t xml:space="preserve"> </w:t>
      </w:r>
      <w:r w:rsidRPr="00455D68">
        <w:t xml:space="preserve"> Results from this investigation shall be distributed to the </w:t>
      </w:r>
      <w:r w:rsidR="001A39A7">
        <w:t>Chief Operating Officer</w:t>
      </w:r>
      <w:r w:rsidR="001A39A7" w:rsidRPr="00455D68">
        <w:t xml:space="preserve"> </w:t>
      </w:r>
      <w:r w:rsidRPr="00455D68">
        <w:t>and to the members of the recall team.</w:t>
      </w:r>
      <w:r w:rsidR="00C72E4A">
        <w:t xml:space="preserve">  </w:t>
      </w:r>
      <w:r w:rsidRPr="00455D68">
        <w:t>This decision shall be either:</w:t>
      </w:r>
    </w:p>
    <w:p w14:paraId="5772FBE1" w14:textId="77777777" w:rsidR="006F76C7" w:rsidRPr="00455D68" w:rsidRDefault="006F76C7" w:rsidP="00BA52E3">
      <w:pPr>
        <w:pStyle w:val="ListParagraph"/>
        <w:numPr>
          <w:ilvl w:val="0"/>
          <w:numId w:val="15"/>
        </w:numPr>
      </w:pPr>
      <w:r w:rsidRPr="00455D68">
        <w:t xml:space="preserve">reprocess, </w:t>
      </w:r>
    </w:p>
    <w:p w14:paraId="7135C42C" w14:textId="77777777" w:rsidR="006F76C7" w:rsidRPr="00455D68" w:rsidRDefault="006F76C7" w:rsidP="00BA52E3">
      <w:pPr>
        <w:pStyle w:val="ListParagraph"/>
        <w:numPr>
          <w:ilvl w:val="0"/>
          <w:numId w:val="15"/>
        </w:numPr>
      </w:pPr>
      <w:r w:rsidRPr="00455D68">
        <w:t xml:space="preserve">rework, </w:t>
      </w:r>
    </w:p>
    <w:p w14:paraId="36B3B93B" w14:textId="77777777" w:rsidR="006F76C7" w:rsidRPr="00455D68" w:rsidRDefault="006F76C7" w:rsidP="00BA52E3">
      <w:pPr>
        <w:pStyle w:val="ListParagraph"/>
        <w:numPr>
          <w:ilvl w:val="0"/>
          <w:numId w:val="15"/>
        </w:numPr>
      </w:pPr>
      <w:r w:rsidRPr="00455D68">
        <w:t>divert the intended use (i.e. country of shipment) or</w:t>
      </w:r>
    </w:p>
    <w:p w14:paraId="27D5DFFB" w14:textId="44451B7C" w:rsidR="006F76C7" w:rsidRPr="00455D68" w:rsidRDefault="006F76C7" w:rsidP="00BA52E3">
      <w:pPr>
        <w:pStyle w:val="ListParagraph"/>
        <w:numPr>
          <w:ilvl w:val="0"/>
          <w:numId w:val="15"/>
        </w:numPr>
      </w:pPr>
      <w:r w:rsidRPr="00455D68">
        <w:t>destruction</w:t>
      </w:r>
      <w:r w:rsidR="00C72E4A">
        <w:t>.</w:t>
      </w:r>
    </w:p>
    <w:p w14:paraId="622D04C3" w14:textId="77777777" w:rsidR="004D3180" w:rsidRDefault="004D3180" w:rsidP="004D3180">
      <w:pPr>
        <w:ind w:left="559"/>
      </w:pPr>
    </w:p>
    <w:p w14:paraId="52FE67F7" w14:textId="51B9DBAB" w:rsidR="006F76C7" w:rsidRPr="00455D68" w:rsidRDefault="00C72E4A" w:rsidP="004D3180">
      <w:pPr>
        <w:spacing w:line="360" w:lineRule="auto"/>
        <w:ind w:left="562"/>
      </w:pPr>
      <w:r>
        <w:t xml:space="preserve">The decision </w:t>
      </w:r>
      <w:r w:rsidR="006F76C7" w:rsidRPr="00455D68">
        <w:t xml:space="preserve">shall be supported in a written report, explaining how and where the procedure will take place (i.e. </w:t>
      </w:r>
      <w:r w:rsidR="006F76C7" w:rsidRPr="00455D68">
        <w:lastRenderedPageBreak/>
        <w:t xml:space="preserve">a rework might be performed at the suppliers manufacture site). </w:t>
      </w:r>
      <w:r>
        <w:t xml:space="preserve"> </w:t>
      </w:r>
      <w:r w:rsidR="006F76C7" w:rsidRPr="00455D68">
        <w:t xml:space="preserve">The report shall be communicated in advance to the local FDA Recall Coordinator for approval. </w:t>
      </w:r>
    </w:p>
    <w:p w14:paraId="2D0BE6C8" w14:textId="77777777" w:rsidR="00C72E4A" w:rsidRDefault="00C72E4A" w:rsidP="004D3180">
      <w:pPr>
        <w:ind w:left="559"/>
      </w:pPr>
    </w:p>
    <w:p w14:paraId="68E389FB" w14:textId="306587D8" w:rsidR="00C72E4A" w:rsidRPr="00455D68" w:rsidRDefault="001F29DA" w:rsidP="004D3180">
      <w:pPr>
        <w:spacing w:line="360" w:lineRule="auto"/>
        <w:ind w:left="562"/>
      </w:pPr>
      <w:r>
        <w:t>Quality Assurance/Quality Control</w:t>
      </w:r>
      <w:r w:rsidR="00812455">
        <w:t xml:space="preserve"> is responsible for carryout of the recalled product disposition (rework or destroy), and the </w:t>
      </w:r>
      <w:r w:rsidR="001A39A7">
        <w:t>Chief Operating Officer</w:t>
      </w:r>
      <w:r w:rsidR="001A39A7" w:rsidRPr="00455D68">
        <w:t xml:space="preserve"> </w:t>
      </w:r>
      <w:r w:rsidR="006F76C7" w:rsidRPr="00455D68">
        <w:t xml:space="preserve">is responsible for approval and communication of the decision of </w:t>
      </w:r>
      <w:r w:rsidR="00812455">
        <w:t xml:space="preserve">product </w:t>
      </w:r>
      <w:r w:rsidR="006F76C7" w:rsidRPr="00455D68">
        <w:t>disposition.</w:t>
      </w:r>
    </w:p>
    <w:p w14:paraId="2E53B3BB" w14:textId="77777777" w:rsidR="004D3180" w:rsidRDefault="004D3180" w:rsidP="00C72E4A">
      <w:pPr>
        <w:pStyle w:val="Heading2"/>
        <w:numPr>
          <w:ilvl w:val="0"/>
          <w:numId w:val="0"/>
        </w:numPr>
        <w:jc w:val="left"/>
        <w:rPr>
          <w:u w:val="single"/>
        </w:rPr>
      </w:pPr>
    </w:p>
    <w:p w14:paraId="67C1FF1D" w14:textId="4CA6994B" w:rsidR="00C46DE5" w:rsidRPr="004D3180" w:rsidRDefault="006F76C7" w:rsidP="004D3180">
      <w:pPr>
        <w:ind w:left="559"/>
        <w:rPr>
          <w:b/>
          <w:bCs w:val="0"/>
          <w:u w:val="single"/>
        </w:rPr>
      </w:pPr>
      <w:r w:rsidRPr="004D3180">
        <w:rPr>
          <w:b/>
          <w:bCs w:val="0"/>
          <w:u w:val="single"/>
        </w:rPr>
        <w:t xml:space="preserve">Debrief and </w:t>
      </w:r>
      <w:r w:rsidR="00C72E4A" w:rsidRPr="004D3180">
        <w:rPr>
          <w:b/>
          <w:bCs w:val="0"/>
          <w:u w:val="single"/>
        </w:rPr>
        <w:t>O</w:t>
      </w:r>
      <w:r w:rsidRPr="004D3180">
        <w:rPr>
          <w:b/>
          <w:bCs w:val="0"/>
          <w:u w:val="single"/>
        </w:rPr>
        <w:t xml:space="preserve">utputs of the </w:t>
      </w:r>
      <w:r w:rsidR="00C72E4A" w:rsidRPr="004D3180">
        <w:rPr>
          <w:b/>
          <w:bCs w:val="0"/>
          <w:u w:val="single"/>
        </w:rPr>
        <w:t>Recall:</w:t>
      </w:r>
    </w:p>
    <w:p w14:paraId="5F379790" w14:textId="1845BE60" w:rsidR="006F76C7" w:rsidRPr="00455D68" w:rsidRDefault="006F76C7" w:rsidP="004D3180">
      <w:pPr>
        <w:spacing w:line="360" w:lineRule="auto"/>
        <w:ind w:left="559"/>
      </w:pPr>
      <w:r w:rsidRPr="00455D68">
        <w:t xml:space="preserve">After the recall is concluded, the recall team shall conduct an evaluation of the performance and opportunities to improve. </w:t>
      </w:r>
      <w:r w:rsidR="004050D8">
        <w:t xml:space="preserve"> </w:t>
      </w:r>
      <w:r w:rsidRPr="00455D68">
        <w:t xml:space="preserve">This evaluation shall be reflected in a written report distributed to the </w:t>
      </w:r>
      <w:r w:rsidR="001A39A7">
        <w:t>Chief Operating Officer</w:t>
      </w:r>
      <w:r w:rsidRPr="00455D68">
        <w:t>.</w:t>
      </w:r>
    </w:p>
    <w:p w14:paraId="5CADA99D" w14:textId="77777777" w:rsidR="001A39A7" w:rsidRDefault="001A39A7" w:rsidP="004D3180">
      <w:pPr>
        <w:spacing w:line="360" w:lineRule="auto"/>
        <w:ind w:left="559"/>
      </w:pPr>
    </w:p>
    <w:p w14:paraId="72BE6087" w14:textId="2202B385" w:rsidR="006F76C7" w:rsidRPr="00455D68" w:rsidRDefault="006F76C7" w:rsidP="004D3180">
      <w:pPr>
        <w:spacing w:line="360" w:lineRule="auto"/>
        <w:ind w:left="559"/>
      </w:pPr>
      <w:r w:rsidRPr="00455D68">
        <w:t>This report shall also include:</w:t>
      </w:r>
    </w:p>
    <w:p w14:paraId="0C8A067E" w14:textId="40B6E280" w:rsidR="006F76C7" w:rsidRPr="00455D68" w:rsidRDefault="006F76C7" w:rsidP="00BA52E3">
      <w:pPr>
        <w:pStyle w:val="ListParagraph"/>
        <w:numPr>
          <w:ilvl w:val="0"/>
          <w:numId w:val="16"/>
        </w:numPr>
        <w:spacing w:line="360" w:lineRule="auto"/>
      </w:pPr>
      <w:r w:rsidRPr="00455D68">
        <w:t>Detail</w:t>
      </w:r>
      <w:r w:rsidR="004050D8">
        <w:t>s</w:t>
      </w:r>
      <w:r w:rsidRPr="00455D68">
        <w:t xml:space="preserve"> about the affected product</w:t>
      </w:r>
    </w:p>
    <w:p w14:paraId="2627D589" w14:textId="77777777" w:rsidR="006F76C7" w:rsidRPr="00455D68" w:rsidRDefault="006F76C7" w:rsidP="00BA52E3">
      <w:pPr>
        <w:pStyle w:val="ListParagraph"/>
        <w:numPr>
          <w:ilvl w:val="0"/>
          <w:numId w:val="16"/>
        </w:numPr>
        <w:spacing w:line="360" w:lineRule="auto"/>
      </w:pPr>
      <w:r w:rsidRPr="00455D68">
        <w:t>Details about the persons involved</w:t>
      </w:r>
    </w:p>
    <w:p w14:paraId="6137A05D" w14:textId="77777777" w:rsidR="006F76C7" w:rsidRPr="00455D68" w:rsidRDefault="006F76C7" w:rsidP="00BA52E3">
      <w:pPr>
        <w:pStyle w:val="ListParagraph"/>
        <w:numPr>
          <w:ilvl w:val="0"/>
          <w:numId w:val="16"/>
        </w:numPr>
        <w:spacing w:line="360" w:lineRule="auto"/>
      </w:pPr>
      <w:r w:rsidRPr="00455D68">
        <w:t>Positive and negative experiences throughout the process</w:t>
      </w:r>
    </w:p>
    <w:p w14:paraId="2E100772" w14:textId="57FC8955" w:rsidR="006F76C7" w:rsidRPr="00455D68" w:rsidRDefault="006F76C7" w:rsidP="00BA52E3">
      <w:pPr>
        <w:pStyle w:val="ListParagraph"/>
        <w:numPr>
          <w:ilvl w:val="0"/>
          <w:numId w:val="16"/>
        </w:numPr>
        <w:spacing w:line="360" w:lineRule="auto"/>
      </w:pPr>
      <w:r w:rsidRPr="00455D68">
        <w:t>All important decisions</w:t>
      </w:r>
      <w:r w:rsidR="004050D8">
        <w:t xml:space="preserve"> made</w:t>
      </w:r>
    </w:p>
    <w:p w14:paraId="37FA7D53" w14:textId="483B738C" w:rsidR="006F76C7" w:rsidRPr="00455D68" w:rsidRDefault="006F76C7" w:rsidP="00BA52E3">
      <w:pPr>
        <w:pStyle w:val="ListParagraph"/>
        <w:numPr>
          <w:ilvl w:val="0"/>
          <w:numId w:val="16"/>
        </w:numPr>
        <w:spacing w:line="360" w:lineRule="auto"/>
        <w:jc w:val="left"/>
      </w:pPr>
      <w:r w:rsidRPr="00455D68">
        <w:t xml:space="preserve">Entire correspondence </w:t>
      </w:r>
      <w:r w:rsidR="004050D8">
        <w:t>from</w:t>
      </w:r>
      <w:r w:rsidRPr="00455D68">
        <w:t xml:space="preserve"> the original</w:t>
      </w:r>
      <w:r w:rsidR="009D19B2">
        <w:t xml:space="preserve"> quality issue notification</w:t>
      </w:r>
      <w:r w:rsidR="004050D8">
        <w:t>,</w:t>
      </w:r>
      <w:r w:rsidRPr="00455D68">
        <w:t xml:space="preserve"> as</w:t>
      </w:r>
      <w:r w:rsidR="004050D8">
        <w:t xml:space="preserve"> an</w:t>
      </w:r>
      <w:r w:rsidRPr="00455D68">
        <w:t xml:space="preserve"> attachment.</w:t>
      </w:r>
    </w:p>
    <w:p w14:paraId="4CD990F5" w14:textId="12650BD3" w:rsidR="00753A9E" w:rsidRDefault="00753A9E" w:rsidP="00753A9E">
      <w:pPr>
        <w:spacing w:line="360" w:lineRule="auto"/>
      </w:pPr>
      <w:r>
        <w:t xml:space="preserve">                    Form PMI-USA-SR-043(Recall Worksheet) should be completed. </w:t>
      </w:r>
    </w:p>
    <w:p w14:paraId="7C70B5A2" w14:textId="519AEB7B" w:rsidR="00753A9E" w:rsidRPr="00455D68" w:rsidRDefault="00753A9E" w:rsidP="004D3180">
      <w:pPr>
        <w:spacing w:line="360" w:lineRule="auto"/>
        <w:jc w:val="left"/>
      </w:pPr>
    </w:p>
    <w:p w14:paraId="5A867C6D" w14:textId="0118FC05" w:rsidR="006F76C7" w:rsidRPr="00455D68" w:rsidRDefault="006F76C7" w:rsidP="004D3180">
      <w:pPr>
        <w:spacing w:line="360" w:lineRule="auto"/>
        <w:ind w:left="559"/>
        <w:jc w:val="left"/>
      </w:pPr>
      <w:r w:rsidRPr="00455D68">
        <w:t>Also, the recall team shall determine if special measures shall be implemented as correction</w:t>
      </w:r>
      <w:r w:rsidR="009D19B2">
        <w:t>s</w:t>
      </w:r>
      <w:r w:rsidRPr="00455D68">
        <w:t>,</w:t>
      </w:r>
      <w:r w:rsidR="009D19B2">
        <w:t xml:space="preserve"> for</w:t>
      </w:r>
      <w:r w:rsidRPr="00455D68">
        <w:t xml:space="preserve"> example the following areas:</w:t>
      </w:r>
    </w:p>
    <w:p w14:paraId="74603F2E" w14:textId="77777777" w:rsidR="006F76C7" w:rsidRPr="00455D68" w:rsidRDefault="006F76C7" w:rsidP="00BA52E3">
      <w:pPr>
        <w:pStyle w:val="ListParagraph"/>
        <w:numPr>
          <w:ilvl w:val="0"/>
          <w:numId w:val="17"/>
        </w:numPr>
        <w:spacing w:line="360" w:lineRule="auto"/>
        <w:jc w:val="left"/>
      </w:pPr>
      <w:r w:rsidRPr="00455D68">
        <w:t>Fire safety</w:t>
      </w:r>
    </w:p>
    <w:p w14:paraId="2B64C2E5" w14:textId="77777777" w:rsidR="006F76C7" w:rsidRPr="00455D68" w:rsidRDefault="006F76C7" w:rsidP="00BA52E3">
      <w:pPr>
        <w:pStyle w:val="ListParagraph"/>
        <w:numPr>
          <w:ilvl w:val="0"/>
          <w:numId w:val="17"/>
        </w:numPr>
        <w:spacing w:line="360" w:lineRule="auto"/>
        <w:jc w:val="left"/>
      </w:pPr>
      <w:r w:rsidRPr="00455D68">
        <w:t>Environmental protection</w:t>
      </w:r>
    </w:p>
    <w:p w14:paraId="53959658" w14:textId="77777777" w:rsidR="006F76C7" w:rsidRPr="00455D68" w:rsidRDefault="006F76C7" w:rsidP="00BA52E3">
      <w:pPr>
        <w:pStyle w:val="ListParagraph"/>
        <w:numPr>
          <w:ilvl w:val="0"/>
          <w:numId w:val="17"/>
        </w:numPr>
        <w:spacing w:line="360" w:lineRule="auto"/>
        <w:jc w:val="left"/>
      </w:pPr>
      <w:r w:rsidRPr="00455D68">
        <w:t>Food defense</w:t>
      </w:r>
    </w:p>
    <w:p w14:paraId="2CB58EED" w14:textId="77777777" w:rsidR="006F76C7" w:rsidRPr="00455D68" w:rsidRDefault="006F76C7" w:rsidP="004D3180">
      <w:pPr>
        <w:spacing w:line="360" w:lineRule="auto"/>
        <w:jc w:val="left"/>
      </w:pPr>
    </w:p>
    <w:p w14:paraId="1D732260" w14:textId="190891CC" w:rsidR="00DE6429" w:rsidRDefault="006F76C7" w:rsidP="004D3180">
      <w:pPr>
        <w:spacing w:line="360" w:lineRule="auto"/>
        <w:ind w:left="562"/>
        <w:jc w:val="left"/>
      </w:pPr>
      <w:r w:rsidRPr="00455D68">
        <w:t xml:space="preserve">The </w:t>
      </w:r>
      <w:r w:rsidR="001A39A7">
        <w:t>Chief Operating Officer</w:t>
      </w:r>
      <w:r w:rsidR="001A39A7" w:rsidRPr="00455D68">
        <w:t xml:space="preserve"> </w:t>
      </w:r>
      <w:r w:rsidRPr="00455D68">
        <w:t xml:space="preserve">is responsible for approval </w:t>
      </w:r>
      <w:r w:rsidR="009D19B2">
        <w:t>of corrective and preventive measures and Quality Assurance</w:t>
      </w:r>
      <w:r w:rsidR="001F29DA">
        <w:t xml:space="preserve">/ Quality Control </w:t>
      </w:r>
      <w:r w:rsidR="009D19B2">
        <w:t>shall carryout</w:t>
      </w:r>
      <w:r w:rsidRPr="00455D68">
        <w:t xml:space="preserve"> implementation of the measures.</w:t>
      </w:r>
    </w:p>
    <w:p w14:paraId="78E86504" w14:textId="77777777" w:rsidR="00DE6429" w:rsidRDefault="00DE6429" w:rsidP="004D3180">
      <w:pPr>
        <w:spacing w:line="360" w:lineRule="auto"/>
        <w:ind w:left="562"/>
        <w:jc w:val="left"/>
      </w:pPr>
    </w:p>
    <w:p w14:paraId="4C38F596" w14:textId="24888DA7" w:rsidR="006F76C7" w:rsidRPr="00D17FEA" w:rsidRDefault="00DE6429" w:rsidP="004D3180">
      <w:pPr>
        <w:spacing w:line="360" w:lineRule="auto"/>
        <w:ind w:left="562"/>
        <w:jc w:val="left"/>
        <w:rPr>
          <w:b/>
          <w:bCs w:val="0"/>
        </w:rPr>
      </w:pPr>
      <w:r>
        <w:t xml:space="preserve">Review of the </w:t>
      </w:r>
      <w:r w:rsidR="00833D7E">
        <w:t>e</w:t>
      </w:r>
      <w:r>
        <w:t xml:space="preserve">ffectiveness of the recall will follow any enacted recall procedures, including </w:t>
      </w:r>
      <w:r w:rsidRPr="00D17FEA">
        <w:rPr>
          <w:b/>
          <w:bCs w:val="0"/>
        </w:rPr>
        <w:t xml:space="preserve">after </w:t>
      </w:r>
      <w:r w:rsidR="00D17FEA">
        <w:rPr>
          <w:b/>
          <w:bCs w:val="0"/>
        </w:rPr>
        <w:t xml:space="preserve">the </w:t>
      </w:r>
      <w:r w:rsidR="004D3180" w:rsidRPr="00D17FEA">
        <w:rPr>
          <w:b/>
          <w:bCs w:val="0"/>
        </w:rPr>
        <w:t>yearly</w:t>
      </w:r>
      <w:r w:rsidRPr="00D17FEA">
        <w:rPr>
          <w:b/>
          <w:bCs w:val="0"/>
        </w:rPr>
        <w:t xml:space="preserve"> Mock Recall</w:t>
      </w:r>
      <w:r w:rsidR="00833D7E" w:rsidRPr="00D17FEA">
        <w:rPr>
          <w:b/>
          <w:bCs w:val="0"/>
        </w:rPr>
        <w:t>, or traceability</w:t>
      </w:r>
      <w:r w:rsidRPr="00D17FEA">
        <w:rPr>
          <w:b/>
          <w:bCs w:val="0"/>
        </w:rPr>
        <w:t xml:space="preserve"> exercises.</w:t>
      </w:r>
      <w:r w:rsidR="006F76C7" w:rsidRPr="00D17FEA">
        <w:rPr>
          <w:b/>
          <w:bCs w:val="0"/>
        </w:rPr>
        <w:t xml:space="preserve"> </w:t>
      </w:r>
    </w:p>
    <w:p w14:paraId="251BC03A" w14:textId="77777777" w:rsidR="00F94A88" w:rsidRPr="00221CDE" w:rsidRDefault="00F94A88" w:rsidP="00A06D38">
      <w:pPr>
        <w:jc w:val="left"/>
      </w:pPr>
    </w:p>
    <w:p w14:paraId="002FA191" w14:textId="77777777" w:rsidR="006677FD" w:rsidRPr="00455D68" w:rsidRDefault="006677FD" w:rsidP="00036FA0">
      <w:pPr>
        <w:jc w:val="left"/>
      </w:pPr>
    </w:p>
    <w:p w14:paraId="1F6E727F" w14:textId="1D54C283" w:rsidR="00086838" w:rsidRPr="004D3180" w:rsidRDefault="004D3180" w:rsidP="004D3180">
      <w:pPr>
        <w:rPr>
          <w:b/>
          <w:bCs w:val="0"/>
        </w:rPr>
      </w:pPr>
      <w:r w:rsidRPr="004D3180">
        <w:rPr>
          <w:b/>
          <w:bCs w:val="0"/>
        </w:rPr>
        <w:t>4.3</w:t>
      </w:r>
      <w:r w:rsidRPr="004D3180">
        <w:rPr>
          <w:b/>
          <w:bCs w:val="0"/>
        </w:rPr>
        <w:tab/>
      </w:r>
      <w:r w:rsidR="006677FD" w:rsidRPr="004D3180">
        <w:rPr>
          <w:b/>
          <w:bCs w:val="0"/>
        </w:rPr>
        <w:t xml:space="preserve">Mock Product </w:t>
      </w:r>
      <w:r w:rsidR="006F76C7" w:rsidRPr="004D3180">
        <w:rPr>
          <w:b/>
          <w:bCs w:val="0"/>
        </w:rPr>
        <w:t>R</w:t>
      </w:r>
      <w:r w:rsidR="00086838" w:rsidRPr="004D3180">
        <w:rPr>
          <w:b/>
          <w:bCs w:val="0"/>
        </w:rPr>
        <w:t>ecall</w:t>
      </w:r>
      <w:r w:rsidR="00D7427E" w:rsidRPr="004D3180">
        <w:rPr>
          <w:b/>
          <w:bCs w:val="0"/>
        </w:rPr>
        <w:t xml:space="preserve"> Procedure</w:t>
      </w:r>
      <w:r w:rsidR="006677FD" w:rsidRPr="004D3180">
        <w:rPr>
          <w:b/>
          <w:bCs w:val="0"/>
        </w:rPr>
        <w:t>:</w:t>
      </w:r>
      <w:r w:rsidR="006F76C7" w:rsidRPr="004D3180">
        <w:rPr>
          <w:b/>
          <w:bCs w:val="0"/>
        </w:rPr>
        <w:t xml:space="preserve"> </w:t>
      </w:r>
    </w:p>
    <w:p w14:paraId="052D1ABF" w14:textId="77777777" w:rsidR="006677FD" w:rsidRDefault="006677FD" w:rsidP="004D3180">
      <w:pPr>
        <w:ind w:left="559"/>
      </w:pPr>
    </w:p>
    <w:p w14:paraId="34AFB613" w14:textId="3966DD05" w:rsidR="00D7427E" w:rsidRPr="00D7427E" w:rsidRDefault="006677FD" w:rsidP="004D3180">
      <w:pPr>
        <w:ind w:left="559"/>
      </w:pPr>
      <w:r>
        <w:t>A Mock Product R</w:t>
      </w:r>
      <w:r w:rsidR="006F76C7" w:rsidRPr="00455D68">
        <w:t xml:space="preserve">ecall shall be conducted </w:t>
      </w:r>
      <w:r w:rsidR="00BD7639">
        <w:t>o</w:t>
      </w:r>
      <w:r w:rsidR="00855720">
        <w:t xml:space="preserve">nce a </w:t>
      </w:r>
      <w:r w:rsidR="00BD7639">
        <w:t>year to</w:t>
      </w:r>
      <w:r w:rsidR="006F76C7" w:rsidRPr="00455D68">
        <w:t xml:space="preserve"> test the effectiveness of the </w:t>
      </w:r>
      <w:r w:rsidR="00F94A88">
        <w:t xml:space="preserve">established </w:t>
      </w:r>
      <w:r w:rsidR="006F76C7" w:rsidRPr="00455D68">
        <w:t>procedure</w:t>
      </w:r>
      <w:r>
        <w:t>s.</w:t>
      </w:r>
      <w:r w:rsidR="006F76C7" w:rsidRPr="00455D68">
        <w:t xml:space="preserve"> </w:t>
      </w:r>
      <w:r>
        <w:t xml:space="preserve">  </w:t>
      </w:r>
      <w:proofErr w:type="gramStart"/>
      <w:r w:rsidR="006F76C7" w:rsidRPr="00455D68">
        <w:t>In order to</w:t>
      </w:r>
      <w:proofErr w:type="gramEnd"/>
      <w:r w:rsidR="006F76C7" w:rsidRPr="00455D68">
        <w:t xml:space="preserve"> avoid </w:t>
      </w:r>
      <w:r w:rsidRPr="00455D68">
        <w:t>misunderstandings,</w:t>
      </w:r>
      <w:r w:rsidR="006F76C7" w:rsidRPr="00455D68">
        <w:t xml:space="preserve"> the re</w:t>
      </w:r>
      <w:r w:rsidR="00F94A88">
        <w:t>call simulation</w:t>
      </w:r>
      <w:r w:rsidR="006F76C7" w:rsidRPr="00455D68">
        <w:t xml:space="preserve"> shall be refere</w:t>
      </w:r>
      <w:r w:rsidR="00F94A88">
        <w:t>d</w:t>
      </w:r>
      <w:r w:rsidR="006F76C7" w:rsidRPr="00455D68">
        <w:t xml:space="preserve"> to a</w:t>
      </w:r>
      <w:r w:rsidR="00F94A88">
        <w:t>s a</w:t>
      </w:r>
      <w:r w:rsidR="006F76C7" w:rsidRPr="00455D68">
        <w:t xml:space="preserve"> silent recall and all process</w:t>
      </w:r>
      <w:r w:rsidR="00F94A88">
        <w:t>es</w:t>
      </w:r>
      <w:r w:rsidR="006F76C7" w:rsidRPr="00455D68">
        <w:t xml:space="preserve"> </w:t>
      </w:r>
      <w:r w:rsidR="006F76C7" w:rsidRPr="00455D68">
        <w:lastRenderedPageBreak/>
        <w:t>shall be conducted</w:t>
      </w:r>
      <w:r w:rsidR="00D7427E">
        <w:t>,</w:t>
      </w:r>
      <w:r w:rsidR="006F76C7" w:rsidRPr="00455D68">
        <w:t xml:space="preserve"> </w:t>
      </w:r>
      <w:r w:rsidR="00D7427E" w:rsidRPr="00455D68">
        <w:t>except for</w:t>
      </w:r>
      <w:r w:rsidR="006F76C7" w:rsidRPr="00455D68">
        <w:t xml:space="preserve"> the transport of the products and reprocess, rework, or</w:t>
      </w:r>
      <w:r w:rsidR="00D7427E">
        <w:t xml:space="preserve"> their</w:t>
      </w:r>
      <w:r w:rsidR="006F76C7" w:rsidRPr="00455D68">
        <w:t xml:space="preserve"> destruction. </w:t>
      </w:r>
      <w:r w:rsidR="00F94A88">
        <w:t xml:space="preserve"> </w:t>
      </w:r>
      <w:r w:rsidR="006F76C7" w:rsidRPr="00455D68">
        <w:t xml:space="preserve">The </w:t>
      </w:r>
      <w:r w:rsidR="00D7427E">
        <w:t>recall exercise</w:t>
      </w:r>
      <w:r w:rsidR="006F76C7" w:rsidRPr="00455D68">
        <w:t xml:space="preserve"> shall be used to determine the average time that the recall team needs to have all the product under control. </w:t>
      </w:r>
      <w:r w:rsidR="00D7427E">
        <w:t xml:space="preserve">  D</w:t>
      </w:r>
      <w:r w:rsidR="00D7427E" w:rsidRPr="00D7427E">
        <w:t>ifferent types of mock recalls and traceability exercises</w:t>
      </w:r>
      <w:r w:rsidR="00D7427E">
        <w:t xml:space="preserve"> shall be rotated as to include all variety of traceability exercises</w:t>
      </w:r>
      <w:r w:rsidR="00D7427E" w:rsidRPr="00D7427E">
        <w:t xml:space="preserve"> (</w:t>
      </w:r>
      <w:proofErr w:type="gramStart"/>
      <w:r w:rsidR="00D7427E" w:rsidRPr="00D7427E">
        <w:t>e.g.;</w:t>
      </w:r>
      <w:proofErr w:type="gramEnd"/>
      <w:r w:rsidR="00D7427E" w:rsidRPr="00D7427E">
        <w:t xml:space="preserve"> finished product,</w:t>
      </w:r>
      <w:r w:rsidR="00D7427E">
        <w:t xml:space="preserve"> </w:t>
      </w:r>
      <w:r w:rsidR="00D7427E" w:rsidRPr="00D7427E">
        <w:t>components and raw material vendors, etc.).</w:t>
      </w:r>
    </w:p>
    <w:p w14:paraId="212B3C50" w14:textId="59BA0F28" w:rsidR="006F76C7" w:rsidRDefault="006F76C7" w:rsidP="004D3180">
      <w:pPr>
        <w:ind w:left="559"/>
      </w:pPr>
    </w:p>
    <w:p w14:paraId="64D291F8" w14:textId="3E5C5AF8" w:rsidR="000B6854" w:rsidRDefault="000B6854" w:rsidP="004D3180">
      <w:pPr>
        <w:ind w:left="559"/>
      </w:pPr>
      <w:r>
        <w:t xml:space="preserve">Mock </w:t>
      </w:r>
      <w:r w:rsidR="00BB37F9">
        <w:t>R</w:t>
      </w:r>
      <w:r>
        <w:t>ecall exercise documentation shall include the following:</w:t>
      </w:r>
    </w:p>
    <w:p w14:paraId="21FA1DDF" w14:textId="77777777" w:rsidR="000B6854" w:rsidRDefault="000B6854" w:rsidP="00BA52E3">
      <w:pPr>
        <w:pStyle w:val="ListParagraph"/>
        <w:numPr>
          <w:ilvl w:val="0"/>
          <w:numId w:val="18"/>
        </w:numPr>
      </w:pPr>
      <w:r>
        <w:t xml:space="preserve">Traceability and reconciliation of identified </w:t>
      </w:r>
      <w:proofErr w:type="gramStart"/>
      <w:r>
        <w:t>product;</w:t>
      </w:r>
      <w:proofErr w:type="gramEnd"/>
    </w:p>
    <w:p w14:paraId="7C1EF18F" w14:textId="77777777" w:rsidR="000B6854" w:rsidRDefault="000B6854" w:rsidP="00BA52E3">
      <w:pPr>
        <w:pStyle w:val="ListParagraph"/>
        <w:numPr>
          <w:ilvl w:val="0"/>
          <w:numId w:val="18"/>
        </w:numPr>
      </w:pPr>
      <w:r>
        <w:t xml:space="preserve">Notification to Storage, Warehouse and </w:t>
      </w:r>
      <w:proofErr w:type="gramStart"/>
      <w:r>
        <w:t>Distribution;</w:t>
      </w:r>
      <w:proofErr w:type="gramEnd"/>
    </w:p>
    <w:p w14:paraId="25889AB8" w14:textId="77777777" w:rsidR="000B6854" w:rsidRDefault="000B6854" w:rsidP="00BA52E3">
      <w:pPr>
        <w:pStyle w:val="ListParagraph"/>
        <w:numPr>
          <w:ilvl w:val="0"/>
          <w:numId w:val="18"/>
        </w:numPr>
      </w:pPr>
      <w:r>
        <w:t xml:space="preserve">Mock recall </w:t>
      </w:r>
      <w:proofErr w:type="gramStart"/>
      <w:r>
        <w:t>classification;</w:t>
      </w:r>
      <w:proofErr w:type="gramEnd"/>
    </w:p>
    <w:p w14:paraId="58C2BD85" w14:textId="7F8F1FCE" w:rsidR="000B6854" w:rsidRDefault="000B6854" w:rsidP="00BA52E3">
      <w:pPr>
        <w:pStyle w:val="ListParagraph"/>
        <w:numPr>
          <w:ilvl w:val="0"/>
          <w:numId w:val="18"/>
        </w:numPr>
      </w:pPr>
      <w:r>
        <w:t>Communication to US</w:t>
      </w:r>
      <w:r w:rsidR="001A39A7">
        <w:t xml:space="preserve"> </w:t>
      </w:r>
      <w:proofErr w:type="gramStart"/>
      <w:r>
        <w:t>FDA;</w:t>
      </w:r>
      <w:proofErr w:type="gramEnd"/>
    </w:p>
    <w:p w14:paraId="1FCA50F6" w14:textId="77777777" w:rsidR="000B6854" w:rsidRDefault="000B6854" w:rsidP="00BA52E3">
      <w:pPr>
        <w:pStyle w:val="ListParagraph"/>
        <w:numPr>
          <w:ilvl w:val="0"/>
          <w:numId w:val="18"/>
        </w:numPr>
      </w:pPr>
      <w:r>
        <w:t>Communication to impacted customers, clients, and suppliers (as applicable</w:t>
      </w:r>
      <w:proofErr w:type="gramStart"/>
      <w:r>
        <w:t>);</w:t>
      </w:r>
      <w:proofErr w:type="gramEnd"/>
    </w:p>
    <w:p w14:paraId="528B2A47" w14:textId="77777777" w:rsidR="000B6854" w:rsidRDefault="000B6854" w:rsidP="00BA52E3">
      <w:pPr>
        <w:pStyle w:val="ListParagraph"/>
        <w:numPr>
          <w:ilvl w:val="0"/>
          <w:numId w:val="18"/>
        </w:numPr>
      </w:pPr>
      <w:r>
        <w:t>Product disposition; and</w:t>
      </w:r>
    </w:p>
    <w:p w14:paraId="51E450D7" w14:textId="4983697B" w:rsidR="000B6854" w:rsidRDefault="000B6854" w:rsidP="00BA52E3">
      <w:pPr>
        <w:pStyle w:val="ListParagraph"/>
        <w:numPr>
          <w:ilvl w:val="0"/>
          <w:numId w:val="18"/>
        </w:numPr>
      </w:pPr>
      <w:r>
        <w:t>Minutes from mock recall close out meeting.</w:t>
      </w:r>
    </w:p>
    <w:p w14:paraId="517266A1" w14:textId="68373C3C" w:rsidR="00753A9E" w:rsidRDefault="00753A9E" w:rsidP="00753A9E">
      <w:pPr>
        <w:spacing w:line="360" w:lineRule="auto"/>
      </w:pPr>
      <w:r>
        <w:t xml:space="preserve">                 Form PMI-USA-SR-043(Recall Worksheet) should be completed. </w:t>
      </w:r>
    </w:p>
    <w:p w14:paraId="4E663EE1" w14:textId="2FE512CB" w:rsidR="00812455" w:rsidRDefault="00812455" w:rsidP="00036FA0">
      <w:pPr>
        <w:jc w:val="left"/>
      </w:pPr>
    </w:p>
    <w:p w14:paraId="020ED163" w14:textId="0D837C10" w:rsidR="00BD0B57" w:rsidRDefault="00BD0B57" w:rsidP="00036FA0">
      <w:pPr>
        <w:jc w:val="left"/>
      </w:pPr>
    </w:p>
    <w:p w14:paraId="47535FDA" w14:textId="37AD8472" w:rsidR="00BD0B57" w:rsidRPr="004D3180" w:rsidRDefault="004D3180" w:rsidP="00EA710E">
      <w:pPr>
        <w:jc w:val="left"/>
        <w:rPr>
          <w:b/>
          <w:bCs w:val="0"/>
        </w:rPr>
      </w:pPr>
      <w:r w:rsidRPr="004D3180">
        <w:rPr>
          <w:b/>
          <w:bCs w:val="0"/>
        </w:rPr>
        <w:t>4.0</w:t>
      </w:r>
      <w:r w:rsidRPr="004D3180">
        <w:rPr>
          <w:b/>
          <w:bCs w:val="0"/>
        </w:rPr>
        <w:tab/>
      </w:r>
      <w:r w:rsidR="00A776A2" w:rsidRPr="004D3180">
        <w:rPr>
          <w:b/>
          <w:bCs w:val="0"/>
        </w:rPr>
        <w:t>Traceability Exercise using MPM Order Tracking Software</w:t>
      </w:r>
      <w:r w:rsidR="0026725F" w:rsidRPr="004D3180">
        <w:rPr>
          <w:b/>
          <w:bCs w:val="0"/>
        </w:rPr>
        <w:t xml:space="preserve"> and </w:t>
      </w:r>
      <w:r w:rsidR="00CD51D9" w:rsidRPr="004D3180">
        <w:rPr>
          <w:b/>
          <w:bCs w:val="0"/>
        </w:rPr>
        <w:t xml:space="preserve">Controlled </w:t>
      </w:r>
      <w:r w:rsidR="0026725F" w:rsidRPr="004D3180">
        <w:rPr>
          <w:b/>
          <w:bCs w:val="0"/>
        </w:rPr>
        <w:t>Excel Files</w:t>
      </w:r>
    </w:p>
    <w:p w14:paraId="4DA17B7B" w14:textId="7DC466B6" w:rsidR="0026725F" w:rsidRPr="007E5EDF" w:rsidRDefault="00EA710E" w:rsidP="004D3180">
      <w:pPr>
        <w:spacing w:line="360" w:lineRule="auto"/>
        <w:ind w:left="562"/>
        <w:jc w:val="left"/>
      </w:pPr>
      <w:r>
        <w:t>The following are</w:t>
      </w:r>
      <w:r w:rsidR="0026725F" w:rsidRPr="007E5EDF">
        <w:t xml:space="preserve"> procedure</w:t>
      </w:r>
      <w:r w:rsidR="0026725F">
        <w:t>s</w:t>
      </w:r>
      <w:r w:rsidR="0026725F" w:rsidRPr="007E5EDF">
        <w:t xml:space="preserve"> for </w:t>
      </w:r>
      <w:r w:rsidR="0026725F">
        <w:t xml:space="preserve">tracking the transfer of </w:t>
      </w:r>
      <w:r>
        <w:t xml:space="preserve">products from </w:t>
      </w:r>
      <w:r w:rsidR="0026725F">
        <w:t>PM-International Logistics Center</w:t>
      </w:r>
      <w:r w:rsidR="00022B7B">
        <w:t xml:space="preserve"> (aka HQ)</w:t>
      </w:r>
      <w:r w:rsidR="0026725F">
        <w:t xml:space="preserve"> to our south</w:t>
      </w:r>
      <w:r w:rsidR="00022B7B">
        <w:t xml:space="preserve"> </w:t>
      </w:r>
      <w:r w:rsidR="0026725F">
        <w:t xml:space="preserve">subsidiary, PM-International </w:t>
      </w:r>
      <w:r w:rsidR="00022B7B">
        <w:t>USA</w:t>
      </w:r>
      <w:r w:rsidR="0026725F">
        <w:t>.  All of our products</w:t>
      </w:r>
      <w:r w:rsidR="001E1E5A">
        <w:t xml:space="preserve"> that are</w:t>
      </w:r>
      <w:r w:rsidR="0026725F">
        <w:t xml:space="preserve"> packaged in-house using the filling machines (Activize, Basics, and Restorate) are produced by PMI-LC</w:t>
      </w:r>
      <w:r w:rsidR="00714B3B">
        <w:t xml:space="preserve">, and all of the packaged products are </w:t>
      </w:r>
      <w:r w:rsidR="00CD51D9">
        <w:t>either transferred to the south subsidiary for shipping to consumer</w:t>
      </w:r>
      <w:r w:rsidR="00022B7B">
        <w:t>s</w:t>
      </w:r>
      <w:r w:rsidR="00CD51D9">
        <w:t>, or shipped as pallets to the Northern subsidiary</w:t>
      </w:r>
      <w:r w:rsidR="00BF4AFF">
        <w:t xml:space="preserve"> (PMI North)</w:t>
      </w:r>
      <w:r w:rsidR="00CD51D9">
        <w:t xml:space="preserve"> of PM-International in</w:t>
      </w:r>
      <w:r w:rsidR="00BF4AFF">
        <w:t>,</w:t>
      </w:r>
      <w:r w:rsidR="00CD51D9">
        <w:t xml:space="preserve"> Pennsylvania.</w:t>
      </w:r>
    </w:p>
    <w:p w14:paraId="470AF234" w14:textId="15ABA3A8" w:rsidR="0026725F" w:rsidRDefault="0026725F" w:rsidP="00EA710E">
      <w:pPr>
        <w:jc w:val="left"/>
        <w:rPr>
          <w:b/>
          <w:bCs w:val="0"/>
        </w:rPr>
      </w:pPr>
    </w:p>
    <w:p w14:paraId="6B74F4D9" w14:textId="11C42442" w:rsidR="00CD51D9" w:rsidRPr="004D3180" w:rsidRDefault="004D3180" w:rsidP="00EA710E">
      <w:pPr>
        <w:jc w:val="left"/>
        <w:rPr>
          <w:b/>
          <w:bCs w:val="0"/>
        </w:rPr>
      </w:pPr>
      <w:r w:rsidRPr="004D3180">
        <w:rPr>
          <w:b/>
          <w:bCs w:val="0"/>
        </w:rPr>
        <w:t>5.0</w:t>
      </w:r>
      <w:r w:rsidRPr="004D3180">
        <w:rPr>
          <w:b/>
          <w:bCs w:val="0"/>
        </w:rPr>
        <w:tab/>
      </w:r>
      <w:r w:rsidR="00CD51D9" w:rsidRPr="004D3180">
        <w:rPr>
          <w:b/>
          <w:bCs w:val="0"/>
        </w:rPr>
        <w:t>Procedures:</w:t>
      </w:r>
    </w:p>
    <w:p w14:paraId="598EFAD6" w14:textId="424D80D8" w:rsidR="00F83F77" w:rsidRDefault="00F83F77" w:rsidP="004D3180">
      <w:pPr>
        <w:spacing w:line="360" w:lineRule="auto"/>
        <w:ind w:left="562"/>
        <w:jc w:val="left"/>
      </w:pPr>
      <w:r>
        <w:t xml:space="preserve">Tracking Product </w:t>
      </w:r>
      <w:r w:rsidR="000945A0">
        <w:t xml:space="preserve">transfers in the MPM system </w:t>
      </w:r>
      <w:r w:rsidR="00AD014E">
        <w:t xml:space="preserve">requires an understanding of the procedures for adding and moving inventory within the system.  </w:t>
      </w:r>
      <w:r w:rsidR="009773CF">
        <w:t>All product m</w:t>
      </w:r>
      <w:r w:rsidR="00CE1009">
        <w:t>ovements are trac</w:t>
      </w:r>
      <w:r w:rsidR="009773CF">
        <w:t>k</w:t>
      </w:r>
      <w:r w:rsidR="00CE1009">
        <w:t>ed using MPM and the manually controlled</w:t>
      </w:r>
      <w:r w:rsidR="00D50C32">
        <w:t xml:space="preserve"> excel spreadsheet entitle</w:t>
      </w:r>
      <w:r w:rsidR="009773CF">
        <w:t>d</w:t>
      </w:r>
      <w:r w:rsidR="00D50C32">
        <w:t xml:space="preserve"> “Product to Transfer in MPM</w:t>
      </w:r>
      <w:r w:rsidR="009773CF">
        <w:t xml:space="preserve">.”  </w:t>
      </w:r>
      <w:r w:rsidR="00AD014E">
        <w:t xml:space="preserve">The current procedures for </w:t>
      </w:r>
      <w:r w:rsidR="00757FD7">
        <w:t>product transfers</w:t>
      </w:r>
      <w:r w:rsidR="00AD014E">
        <w:t xml:space="preserve"> </w:t>
      </w:r>
      <w:r w:rsidR="00757FD7">
        <w:t xml:space="preserve">to the </w:t>
      </w:r>
      <w:r w:rsidR="00322625">
        <w:t xml:space="preserve">North and South </w:t>
      </w:r>
      <w:r w:rsidR="00AD014E">
        <w:t>are as follows:</w:t>
      </w:r>
    </w:p>
    <w:p w14:paraId="242554A6" w14:textId="77777777" w:rsidR="00AD014E" w:rsidRPr="00F83F77" w:rsidRDefault="00AD014E" w:rsidP="00EA710E">
      <w:pPr>
        <w:jc w:val="left"/>
      </w:pPr>
    </w:p>
    <w:p w14:paraId="09FA8A8A" w14:textId="0EBBE047" w:rsidR="0026725F" w:rsidRDefault="0026725F" w:rsidP="004D3180">
      <w:pPr>
        <w:spacing w:line="360" w:lineRule="auto"/>
        <w:ind w:left="559"/>
        <w:jc w:val="left"/>
      </w:pPr>
      <w:r>
        <w:rPr>
          <w:b/>
        </w:rPr>
        <w:t>HQ</w:t>
      </w:r>
      <w:r w:rsidR="008B0947">
        <w:rPr>
          <w:b/>
        </w:rPr>
        <w:t>(PMI-LC)</w:t>
      </w:r>
      <w:r>
        <w:rPr>
          <w:b/>
        </w:rPr>
        <w:t xml:space="preserve"> to North</w:t>
      </w:r>
      <w:r w:rsidR="008B0947">
        <w:rPr>
          <w:b/>
        </w:rPr>
        <w:t xml:space="preserve"> Subsidiary</w:t>
      </w:r>
      <w:r>
        <w:rPr>
          <w:b/>
        </w:rPr>
        <w:t xml:space="preserve"> tab</w:t>
      </w:r>
      <w:r>
        <w:t xml:space="preserve"> – </w:t>
      </w:r>
      <w:r w:rsidR="00CD51D9">
        <w:t>The Plant Manager</w:t>
      </w:r>
      <w:r>
        <w:t xml:space="preserve"> initiate</w:t>
      </w:r>
      <w:r w:rsidR="00CD51D9">
        <w:t>s</w:t>
      </w:r>
      <w:r>
        <w:t xml:space="preserve"> an email to the Northern office asking to arrange freight for the pallets of product that they require.</w:t>
      </w:r>
      <w:r w:rsidR="000B3596">
        <w:t xml:space="preserve"> </w:t>
      </w:r>
      <w:r>
        <w:t xml:space="preserve"> </w:t>
      </w:r>
      <w:r w:rsidR="000B3596">
        <w:t>Subsequently, t</w:t>
      </w:r>
      <w:r>
        <w:t>he North</w:t>
      </w:r>
      <w:r w:rsidR="000B3596">
        <w:t xml:space="preserve"> subsidiary</w:t>
      </w:r>
      <w:r>
        <w:t xml:space="preserve"> sends us a Bill of Lading (</w:t>
      </w:r>
      <w:r>
        <w:rPr>
          <w:color w:val="222222"/>
          <w:shd w:val="clear" w:color="auto" w:fill="FFFFFF"/>
        </w:rPr>
        <w:t>a detailed list of a shipment of goods in the form of a receipt given by the carrier to the person consigning the goods</w:t>
      </w:r>
      <w:r>
        <w:rPr>
          <w:rFonts w:ascii="Arial" w:hAnsi="Arial" w:cs="Arial"/>
          <w:color w:val="222222"/>
          <w:sz w:val="24"/>
          <w:szCs w:val="24"/>
          <w:shd w:val="clear" w:color="auto" w:fill="FFFFFF"/>
        </w:rPr>
        <w:t>)</w:t>
      </w:r>
      <w:r>
        <w:t xml:space="preserve"> to place on the pallets. </w:t>
      </w:r>
      <w:r w:rsidR="000B3596">
        <w:t xml:space="preserve"> </w:t>
      </w:r>
      <w:r w:rsidR="00EE03E6">
        <w:t>The transfer requires details to</w:t>
      </w:r>
      <w:r>
        <w:t xml:space="preserve"> </w:t>
      </w:r>
      <w:r w:rsidR="00EE03E6">
        <w:t>document</w:t>
      </w:r>
      <w:r>
        <w:t xml:space="preserve"> the Product</w:t>
      </w:r>
      <w:r w:rsidR="00EE03E6">
        <w:t xml:space="preserve"> name</w:t>
      </w:r>
      <w:r>
        <w:t xml:space="preserve">, quantity, lot code, expiration date and </w:t>
      </w:r>
      <w:r w:rsidR="008742FC">
        <w:t xml:space="preserve">the party responsible (usually the Plant Manager or the </w:t>
      </w:r>
      <w:r w:rsidR="001A39A7">
        <w:t xml:space="preserve">Shipping Supervisor) </w:t>
      </w:r>
      <w:r w:rsidR="008742FC">
        <w:t>for</w:t>
      </w:r>
      <w:r>
        <w:t xml:space="preserve"> mov</w:t>
      </w:r>
      <w:r w:rsidR="008742FC">
        <w:t>ing</w:t>
      </w:r>
      <w:r>
        <w:t xml:space="preserve"> the material</w:t>
      </w:r>
      <w:r w:rsidR="008742FC">
        <w:t xml:space="preserve"> (transferring) </w:t>
      </w:r>
      <w:r>
        <w:t xml:space="preserve">in the </w:t>
      </w:r>
      <w:r w:rsidR="008742FC">
        <w:t>excel</w:t>
      </w:r>
      <w:r>
        <w:t xml:space="preserve"> spreadsheet</w:t>
      </w:r>
      <w:r w:rsidR="00A263E7">
        <w:t xml:space="preserve"> “Product to Transfer in MPM</w:t>
      </w:r>
      <w:r>
        <w:t>.</w:t>
      </w:r>
      <w:r w:rsidR="00A263E7">
        <w:t>”</w:t>
      </w:r>
      <w:r>
        <w:t xml:space="preserve"> </w:t>
      </w:r>
      <w:r w:rsidR="00EE03E6">
        <w:t xml:space="preserve"> A</w:t>
      </w:r>
      <w:r>
        <w:t xml:space="preserve">n email </w:t>
      </w:r>
      <w:r w:rsidR="00EE03E6">
        <w:t xml:space="preserve">is then </w:t>
      </w:r>
      <w:r w:rsidR="00F61A1A">
        <w:t>sent</w:t>
      </w:r>
      <w:r w:rsidR="00EE03E6">
        <w:t xml:space="preserve"> </w:t>
      </w:r>
      <w:r>
        <w:t>to</w:t>
      </w:r>
      <w:r w:rsidR="00F61A1A">
        <w:t xml:space="preserve"> inform</w:t>
      </w:r>
      <w:r>
        <w:t xml:space="preserve"> management and the warehouse for both offices</w:t>
      </w:r>
      <w:r w:rsidR="00F61A1A">
        <w:t>.  T</w:t>
      </w:r>
      <w:r>
        <w:t xml:space="preserve">his </w:t>
      </w:r>
      <w:r w:rsidR="00F61A1A">
        <w:t xml:space="preserve">email </w:t>
      </w:r>
      <w:r>
        <w:t>also initiates the</w:t>
      </w:r>
      <w:r w:rsidR="00624B07">
        <w:t xml:space="preserve"> necessary manual</w:t>
      </w:r>
      <w:r>
        <w:t xml:space="preserve"> transaction</w:t>
      </w:r>
      <w:r w:rsidR="00F61A1A">
        <w:t xml:space="preserve"> of the products</w:t>
      </w:r>
      <w:r>
        <w:t xml:space="preserve"> in MPM</w:t>
      </w:r>
      <w:r w:rsidR="00624B07">
        <w:t xml:space="preserve"> by a dedicated PM-International LC employee</w:t>
      </w:r>
      <w:r>
        <w:t>.</w:t>
      </w:r>
      <w:r w:rsidR="00624B07">
        <w:t xml:space="preserve"> </w:t>
      </w:r>
      <w:r>
        <w:t xml:space="preserve"> </w:t>
      </w:r>
    </w:p>
    <w:p w14:paraId="6BA174D8" w14:textId="77777777" w:rsidR="0026725F" w:rsidRDefault="0026725F" w:rsidP="004D3180">
      <w:pPr>
        <w:spacing w:line="360" w:lineRule="auto"/>
        <w:ind w:left="559"/>
        <w:jc w:val="left"/>
      </w:pPr>
    </w:p>
    <w:p w14:paraId="2C0C82D3" w14:textId="2CEF4D50" w:rsidR="0026725F" w:rsidRDefault="0026725F" w:rsidP="004D3180">
      <w:pPr>
        <w:spacing w:line="360" w:lineRule="auto"/>
        <w:ind w:left="559"/>
        <w:jc w:val="left"/>
      </w:pPr>
      <w:r>
        <w:rPr>
          <w:b/>
        </w:rPr>
        <w:lastRenderedPageBreak/>
        <w:t>HQ</w:t>
      </w:r>
      <w:r w:rsidR="006B1EB2">
        <w:rPr>
          <w:b/>
        </w:rPr>
        <w:t>(PMI-LC)</w:t>
      </w:r>
      <w:r>
        <w:rPr>
          <w:b/>
        </w:rPr>
        <w:t xml:space="preserve"> to PM USA (South </w:t>
      </w:r>
      <w:r w:rsidR="006B1EB2">
        <w:rPr>
          <w:b/>
        </w:rPr>
        <w:t>Subsidiary</w:t>
      </w:r>
      <w:r>
        <w:rPr>
          <w:b/>
        </w:rPr>
        <w:t>) tab</w:t>
      </w:r>
      <w:r>
        <w:t xml:space="preserve"> – When Shipping</w:t>
      </w:r>
      <w:r w:rsidR="00C70682">
        <w:t xml:space="preserve"> (PM USA, </w:t>
      </w:r>
      <w:r w:rsidR="009B687B">
        <w:t xml:space="preserve">the </w:t>
      </w:r>
      <w:r w:rsidR="00C70682">
        <w:t>South Subsidiary)</w:t>
      </w:r>
      <w:r>
        <w:t xml:space="preserve"> </w:t>
      </w:r>
      <w:r w:rsidR="000B3CDE">
        <w:t xml:space="preserve">requires more product, the plant manager or </w:t>
      </w:r>
      <w:r w:rsidR="00F97BAC">
        <w:t>shipping supervisor</w:t>
      </w:r>
      <w:r w:rsidR="000B3CDE">
        <w:t xml:space="preserve"> sends </w:t>
      </w:r>
      <w:r>
        <w:t xml:space="preserve">an email to management, finance, and </w:t>
      </w:r>
      <w:r w:rsidR="000B3CDE">
        <w:t>the</w:t>
      </w:r>
      <w:r>
        <w:t xml:space="preserve"> warehouse team</w:t>
      </w:r>
      <w:r w:rsidR="000B3CDE">
        <w:t>, informing them</w:t>
      </w:r>
      <w:r>
        <w:t xml:space="preserve"> of what</w:t>
      </w:r>
      <w:r w:rsidR="000B3CDE">
        <w:t xml:space="preserve"> products are </w:t>
      </w:r>
      <w:r>
        <w:t>moving from HQ</w:t>
      </w:r>
      <w:r w:rsidR="000B3CDE">
        <w:t>(PMI-LC)</w:t>
      </w:r>
      <w:r>
        <w:t xml:space="preserve"> to PM USA</w:t>
      </w:r>
      <w:r w:rsidR="000E4491">
        <w:t xml:space="preserve">, and the dedicated PMI-LC employee manually transfers the product in MPM.  </w:t>
      </w:r>
      <w:r>
        <w:t xml:space="preserve"> </w:t>
      </w:r>
      <w:r w:rsidR="000E4491">
        <w:t xml:space="preserve">The Plant Manager or </w:t>
      </w:r>
      <w:r w:rsidR="00F97BAC">
        <w:t>shipping supervisor</w:t>
      </w:r>
      <w:r>
        <w:t xml:space="preserve"> record the Product, quantity, lot code, expiration</w:t>
      </w:r>
      <w:r w:rsidR="000E4491">
        <w:t xml:space="preserve"> </w:t>
      </w:r>
      <w:r>
        <w:t xml:space="preserve">date and who </w:t>
      </w:r>
      <w:r w:rsidR="00757FD7">
        <w:t>transferred</w:t>
      </w:r>
      <w:r>
        <w:t xml:space="preserve"> the material into the </w:t>
      </w:r>
      <w:r w:rsidR="004166D3">
        <w:t>spreadsheet</w:t>
      </w:r>
      <w:r w:rsidR="00A263E7">
        <w:t xml:space="preserve"> “Product to Transfer in MPM.”</w:t>
      </w:r>
      <w:r>
        <w:t xml:space="preserve"> </w:t>
      </w:r>
    </w:p>
    <w:p w14:paraId="770391F8" w14:textId="77777777" w:rsidR="0026725F" w:rsidRDefault="0026725F" w:rsidP="00EA710E">
      <w:pPr>
        <w:jc w:val="left"/>
      </w:pPr>
    </w:p>
    <w:p w14:paraId="5F03D592" w14:textId="65F53AF0" w:rsidR="0026725F" w:rsidRDefault="0026725F" w:rsidP="004D3180">
      <w:pPr>
        <w:spacing w:line="360" w:lineRule="auto"/>
        <w:ind w:left="559"/>
        <w:jc w:val="left"/>
      </w:pPr>
      <w:r>
        <w:rPr>
          <w:b/>
        </w:rPr>
        <w:t xml:space="preserve">Incoming Shipments tab </w:t>
      </w:r>
      <w:r>
        <w:t xml:space="preserve">– </w:t>
      </w:r>
      <w:r w:rsidR="00322625">
        <w:t>Upon arrival of product,</w:t>
      </w:r>
      <w:r>
        <w:t xml:space="preserve"> </w:t>
      </w:r>
      <w:r w:rsidR="00322625">
        <w:t>an</w:t>
      </w:r>
      <w:r>
        <w:t xml:space="preserve"> email </w:t>
      </w:r>
      <w:r w:rsidR="00D2184C">
        <w:t xml:space="preserve">is sent </w:t>
      </w:r>
      <w:r>
        <w:t xml:space="preserve">to management, finance, and our warehouse team stating </w:t>
      </w:r>
      <w:r w:rsidR="00D2184C">
        <w:t xml:space="preserve">exactly </w:t>
      </w:r>
      <w:r>
        <w:t xml:space="preserve">what has arrived. </w:t>
      </w:r>
      <w:r w:rsidR="00D2184C">
        <w:t xml:space="preserve"> </w:t>
      </w:r>
      <w:r>
        <w:t xml:space="preserve"> </w:t>
      </w:r>
      <w:r w:rsidR="004166D3">
        <w:t xml:space="preserve">The plant manager or the </w:t>
      </w:r>
      <w:r w:rsidR="00F97BAC">
        <w:t xml:space="preserve">shipping </w:t>
      </w:r>
      <w:proofErr w:type="gramStart"/>
      <w:r w:rsidR="00F97BAC">
        <w:t xml:space="preserve">supervisor </w:t>
      </w:r>
      <w:r w:rsidR="004166D3">
        <w:t xml:space="preserve"> </w:t>
      </w:r>
      <w:r>
        <w:t>record</w:t>
      </w:r>
      <w:proofErr w:type="gramEnd"/>
      <w:r>
        <w:t xml:space="preserve"> the Product, quantity, lot code, expiration date and product vendor </w:t>
      </w:r>
      <w:r w:rsidR="00D2184C">
        <w:t>on</w:t>
      </w:r>
      <w:r>
        <w:t xml:space="preserve"> the </w:t>
      </w:r>
      <w:r w:rsidR="00A263E7">
        <w:t>spreadsheet “Product to Transfer in MPM.”</w:t>
      </w:r>
    </w:p>
    <w:p w14:paraId="6A9FB880" w14:textId="7F045DD1" w:rsidR="00720C87" w:rsidRDefault="00720C87" w:rsidP="00036FA0">
      <w:pPr>
        <w:jc w:val="left"/>
        <w:rPr>
          <w:b/>
          <w:bCs w:val="0"/>
          <w:u w:val="single"/>
        </w:rPr>
      </w:pPr>
    </w:p>
    <w:p w14:paraId="6AD32005" w14:textId="77777777" w:rsidR="004D3180" w:rsidRDefault="004D3180" w:rsidP="00036FA0">
      <w:pPr>
        <w:jc w:val="left"/>
        <w:rPr>
          <w:b/>
          <w:bCs w:val="0"/>
          <w:u w:val="single"/>
        </w:rPr>
      </w:pPr>
    </w:p>
    <w:p w14:paraId="1535C2AB" w14:textId="3CF4076F" w:rsidR="00315B78" w:rsidRPr="004D3180" w:rsidRDefault="004D3180" w:rsidP="004D3180">
      <w:pPr>
        <w:rPr>
          <w:b/>
          <w:bCs w:val="0"/>
        </w:rPr>
      </w:pPr>
      <w:r w:rsidRPr="004D3180">
        <w:rPr>
          <w:b/>
          <w:bCs w:val="0"/>
        </w:rPr>
        <w:t>6.0</w:t>
      </w:r>
      <w:r w:rsidRPr="004D3180">
        <w:rPr>
          <w:b/>
          <w:bCs w:val="0"/>
        </w:rPr>
        <w:tab/>
      </w:r>
      <w:r w:rsidR="00315B78" w:rsidRPr="004D3180">
        <w:rPr>
          <w:b/>
          <w:bCs w:val="0"/>
        </w:rPr>
        <w:t xml:space="preserve">Traceability </w:t>
      </w:r>
      <w:r w:rsidR="007E6912" w:rsidRPr="004D3180">
        <w:rPr>
          <w:b/>
          <w:bCs w:val="0"/>
        </w:rPr>
        <w:t>E</w:t>
      </w:r>
      <w:r w:rsidR="00315B78" w:rsidRPr="004D3180">
        <w:rPr>
          <w:b/>
          <w:bCs w:val="0"/>
        </w:rPr>
        <w:t>xercise</w:t>
      </w:r>
      <w:r w:rsidR="005E7416" w:rsidRPr="004D3180">
        <w:rPr>
          <w:b/>
          <w:bCs w:val="0"/>
        </w:rPr>
        <w:t xml:space="preserve"> Requirements:</w:t>
      </w:r>
    </w:p>
    <w:p w14:paraId="0A0A4CF9" w14:textId="3F7709DA" w:rsidR="00E6430F" w:rsidRPr="00E6430F" w:rsidRDefault="00E6430F" w:rsidP="004D3180">
      <w:pPr>
        <w:spacing w:line="360" w:lineRule="auto"/>
        <w:ind w:left="562"/>
        <w:rPr>
          <w:rFonts w:eastAsiaTheme="minorHAnsi"/>
        </w:rPr>
      </w:pPr>
      <w:r w:rsidRPr="00E6430F">
        <w:rPr>
          <w:rFonts w:eastAsiaTheme="minorHAnsi"/>
        </w:rPr>
        <w:t xml:space="preserve">Traceability exercises shall be </w:t>
      </w:r>
      <w:r w:rsidRPr="00365337">
        <w:rPr>
          <w:rFonts w:eastAsiaTheme="minorHAnsi"/>
        </w:rPr>
        <w:t xml:space="preserve">conducted </w:t>
      </w:r>
      <w:r w:rsidR="00AF4C8F">
        <w:rPr>
          <w:rFonts w:eastAsiaTheme="minorHAnsi"/>
        </w:rPr>
        <w:t>a</w:t>
      </w:r>
      <w:r w:rsidRPr="00365337">
        <w:rPr>
          <w:rFonts w:eastAsiaTheme="minorHAnsi"/>
        </w:rPr>
        <w:t>nnually</w:t>
      </w:r>
      <w:r w:rsidR="00807813">
        <w:rPr>
          <w:rFonts w:eastAsiaTheme="minorHAnsi"/>
        </w:rPr>
        <w:t>.  One traceability exercise will be on</w:t>
      </w:r>
      <w:r w:rsidRPr="00E6430F">
        <w:rPr>
          <w:rFonts w:eastAsiaTheme="minorHAnsi"/>
        </w:rPr>
        <w:t xml:space="preserve"> finished product and</w:t>
      </w:r>
      <w:r w:rsidR="00807813">
        <w:rPr>
          <w:rFonts w:eastAsiaTheme="minorHAnsi"/>
        </w:rPr>
        <w:t xml:space="preserve"> </w:t>
      </w:r>
      <w:r w:rsidRPr="00E6430F">
        <w:rPr>
          <w:rFonts w:eastAsiaTheme="minorHAnsi"/>
        </w:rPr>
        <w:t>one</w:t>
      </w:r>
      <w:r w:rsidR="00807813">
        <w:rPr>
          <w:rFonts w:eastAsiaTheme="minorHAnsi"/>
        </w:rPr>
        <w:t xml:space="preserve"> will be on</w:t>
      </w:r>
      <w:r w:rsidRPr="00E6430F">
        <w:rPr>
          <w:rFonts w:eastAsiaTheme="minorHAnsi"/>
        </w:rPr>
        <w:t xml:space="preserve"> raw material</w:t>
      </w:r>
      <w:r w:rsidR="005C73AF">
        <w:rPr>
          <w:rFonts w:eastAsiaTheme="minorHAnsi"/>
        </w:rPr>
        <w:t xml:space="preserve"> and/or</w:t>
      </w:r>
      <w:r w:rsidRPr="00E6430F">
        <w:rPr>
          <w:rFonts w:eastAsiaTheme="minorHAnsi"/>
        </w:rPr>
        <w:t xml:space="preserve"> food contact packaging</w:t>
      </w:r>
      <w:r w:rsidR="005C73AF">
        <w:rPr>
          <w:rFonts w:eastAsiaTheme="minorHAnsi"/>
        </w:rPr>
        <w:t xml:space="preserve"> (Aluminum poly sachets)</w:t>
      </w:r>
      <w:r w:rsidRPr="00E6430F">
        <w:rPr>
          <w:rFonts w:eastAsiaTheme="minorHAnsi"/>
        </w:rPr>
        <w:t>.</w:t>
      </w:r>
    </w:p>
    <w:p w14:paraId="7A8052B8" w14:textId="77777777" w:rsidR="007031A6" w:rsidRDefault="007031A6" w:rsidP="004D3180">
      <w:pPr>
        <w:spacing w:line="360" w:lineRule="auto"/>
        <w:ind w:left="562"/>
        <w:rPr>
          <w:rFonts w:eastAsiaTheme="minorHAnsi"/>
        </w:rPr>
      </w:pPr>
    </w:p>
    <w:p w14:paraId="483799A3" w14:textId="3E7DC877" w:rsidR="00E6430F" w:rsidRPr="00E6430F" w:rsidRDefault="00E6430F" w:rsidP="004D3180">
      <w:pPr>
        <w:spacing w:line="360" w:lineRule="auto"/>
        <w:ind w:left="562"/>
        <w:rPr>
          <w:rFonts w:eastAsiaTheme="minorHAnsi"/>
        </w:rPr>
      </w:pPr>
      <w:r w:rsidRPr="00365337">
        <w:rPr>
          <w:rFonts w:eastAsiaTheme="minorHAnsi"/>
        </w:rPr>
        <w:t>Finished product trace exercises</w:t>
      </w:r>
      <w:r w:rsidRPr="00E6430F">
        <w:rPr>
          <w:rFonts w:eastAsiaTheme="minorHAnsi"/>
        </w:rPr>
        <w:t xml:space="preserve"> shall encompass finished product </w:t>
      </w:r>
      <w:r w:rsidRPr="00365337">
        <w:rPr>
          <w:rFonts w:eastAsiaTheme="minorHAnsi"/>
        </w:rPr>
        <w:t>lot trace-back</w:t>
      </w:r>
      <w:r w:rsidRPr="00E6430F">
        <w:rPr>
          <w:rFonts w:eastAsiaTheme="minorHAnsi"/>
        </w:rPr>
        <w:t xml:space="preserve"> to the first level</w:t>
      </w:r>
    </w:p>
    <w:p w14:paraId="180DF05D" w14:textId="1EF6E11A" w:rsidR="00E6430F" w:rsidRPr="00E6430F" w:rsidRDefault="00E6430F" w:rsidP="004D3180">
      <w:pPr>
        <w:spacing w:line="360" w:lineRule="auto"/>
        <w:ind w:left="562"/>
        <w:rPr>
          <w:rFonts w:eastAsiaTheme="minorHAnsi"/>
        </w:rPr>
      </w:pPr>
      <w:r w:rsidRPr="00E6430F">
        <w:rPr>
          <w:rFonts w:eastAsiaTheme="minorHAnsi"/>
        </w:rPr>
        <w:t>of distribution</w:t>
      </w:r>
      <w:r w:rsidR="00287CF3">
        <w:rPr>
          <w:rFonts w:eastAsiaTheme="minorHAnsi"/>
        </w:rPr>
        <w:t>, which would be to PM-International’s subsidiaries in the North and South.</w:t>
      </w:r>
    </w:p>
    <w:p w14:paraId="4FA41C71" w14:textId="77777777" w:rsidR="007031A6" w:rsidRDefault="007031A6" w:rsidP="004D3180">
      <w:pPr>
        <w:spacing w:line="360" w:lineRule="auto"/>
        <w:ind w:left="562"/>
        <w:rPr>
          <w:rFonts w:eastAsiaTheme="minorHAnsi"/>
        </w:rPr>
      </w:pPr>
    </w:p>
    <w:p w14:paraId="336341E5" w14:textId="54EDC0F1" w:rsidR="00315B78" w:rsidRPr="00365337" w:rsidRDefault="00E6430F" w:rsidP="004D3180">
      <w:pPr>
        <w:spacing w:line="360" w:lineRule="auto"/>
        <w:ind w:left="562"/>
        <w:rPr>
          <w:rFonts w:eastAsiaTheme="minorHAnsi"/>
        </w:rPr>
      </w:pPr>
      <w:r w:rsidRPr="00365337">
        <w:rPr>
          <w:rFonts w:eastAsiaTheme="minorHAnsi"/>
        </w:rPr>
        <w:t>Raw material, including food contact packaging</w:t>
      </w:r>
      <w:r w:rsidRPr="00E6430F">
        <w:rPr>
          <w:rFonts w:eastAsiaTheme="minorHAnsi"/>
        </w:rPr>
        <w:t xml:space="preserve">, trace exercises shall encompass </w:t>
      </w:r>
      <w:r w:rsidRPr="00365337">
        <w:rPr>
          <w:rFonts w:eastAsiaTheme="minorHAnsi"/>
        </w:rPr>
        <w:t>raw material</w:t>
      </w:r>
      <w:r w:rsidR="00365337" w:rsidRPr="00365337">
        <w:rPr>
          <w:rFonts w:eastAsiaTheme="minorHAnsi"/>
        </w:rPr>
        <w:t xml:space="preserve"> </w:t>
      </w:r>
      <w:r w:rsidRPr="00365337">
        <w:rPr>
          <w:rFonts w:eastAsiaTheme="minorHAnsi"/>
        </w:rPr>
        <w:t>trace-forward</w:t>
      </w:r>
      <w:r w:rsidRPr="00E6430F">
        <w:rPr>
          <w:rFonts w:eastAsiaTheme="minorHAnsi"/>
        </w:rPr>
        <w:t xml:space="preserve"> to all finished product in which it was used and stored.</w:t>
      </w:r>
    </w:p>
    <w:p w14:paraId="175BB0AA" w14:textId="77777777" w:rsidR="00315B78" w:rsidRPr="00455D68" w:rsidRDefault="00315B78" w:rsidP="00036FA0">
      <w:pPr>
        <w:jc w:val="left"/>
      </w:pPr>
    </w:p>
    <w:p w14:paraId="3D30ED1C" w14:textId="77777777" w:rsidR="005E7416" w:rsidRDefault="005E7416" w:rsidP="00036FA0">
      <w:pPr>
        <w:jc w:val="left"/>
        <w:rPr>
          <w:b/>
          <w:bCs w:val="0"/>
          <w:u w:val="single"/>
        </w:rPr>
      </w:pPr>
    </w:p>
    <w:p w14:paraId="230F00CD" w14:textId="33746542" w:rsidR="00086838" w:rsidRPr="004D3180" w:rsidRDefault="004D3180" w:rsidP="00036FA0">
      <w:pPr>
        <w:jc w:val="left"/>
        <w:rPr>
          <w:b/>
          <w:bCs w:val="0"/>
        </w:rPr>
      </w:pPr>
      <w:r w:rsidRPr="004D3180">
        <w:rPr>
          <w:b/>
          <w:bCs w:val="0"/>
        </w:rPr>
        <w:t>7.0</w:t>
      </w:r>
      <w:r w:rsidRPr="004D3180">
        <w:rPr>
          <w:b/>
          <w:bCs w:val="0"/>
        </w:rPr>
        <w:tab/>
      </w:r>
      <w:r w:rsidR="00086838" w:rsidRPr="004D3180">
        <w:rPr>
          <w:b/>
          <w:bCs w:val="0"/>
        </w:rPr>
        <w:t>Rating</w:t>
      </w:r>
      <w:r w:rsidR="00BB71B7" w:rsidRPr="004D3180">
        <w:rPr>
          <w:b/>
          <w:bCs w:val="0"/>
        </w:rPr>
        <w:t xml:space="preserve"> and </w:t>
      </w:r>
      <w:r w:rsidR="00B1609A" w:rsidRPr="004D3180">
        <w:rPr>
          <w:b/>
          <w:bCs w:val="0"/>
        </w:rPr>
        <w:t>D</w:t>
      </w:r>
      <w:r w:rsidR="00BB71B7" w:rsidRPr="004D3180">
        <w:rPr>
          <w:b/>
          <w:bCs w:val="0"/>
        </w:rPr>
        <w:t>ocumenting</w:t>
      </w:r>
      <w:r w:rsidR="00086838" w:rsidRPr="004D3180">
        <w:t xml:space="preserve"> </w:t>
      </w:r>
      <w:r w:rsidR="00D7427E" w:rsidRPr="004D3180">
        <w:rPr>
          <w:b/>
          <w:bCs w:val="0"/>
        </w:rPr>
        <w:t>R</w:t>
      </w:r>
      <w:r w:rsidR="00086838" w:rsidRPr="004D3180">
        <w:rPr>
          <w:b/>
          <w:bCs w:val="0"/>
        </w:rPr>
        <w:t xml:space="preserve">ecall </w:t>
      </w:r>
      <w:r w:rsidR="005C73AF" w:rsidRPr="004D3180">
        <w:rPr>
          <w:b/>
          <w:bCs w:val="0"/>
        </w:rPr>
        <w:t xml:space="preserve">and Traceability </w:t>
      </w:r>
      <w:r w:rsidR="00D7427E" w:rsidRPr="004D3180">
        <w:rPr>
          <w:b/>
          <w:bCs w:val="0"/>
        </w:rPr>
        <w:t>E</w:t>
      </w:r>
      <w:r w:rsidR="00086838" w:rsidRPr="004D3180">
        <w:rPr>
          <w:b/>
          <w:bCs w:val="0"/>
        </w:rPr>
        <w:t>xercises</w:t>
      </w:r>
      <w:r w:rsidR="00D7427E" w:rsidRPr="004D3180">
        <w:rPr>
          <w:b/>
          <w:bCs w:val="0"/>
        </w:rPr>
        <w:t>:</w:t>
      </w:r>
    </w:p>
    <w:p w14:paraId="7F617A39" w14:textId="7A3A42C3" w:rsidR="00086838" w:rsidRPr="000B6854" w:rsidRDefault="00086838" w:rsidP="00BA52E3">
      <w:pPr>
        <w:pStyle w:val="ListParagraph"/>
        <w:numPr>
          <w:ilvl w:val="0"/>
          <w:numId w:val="12"/>
        </w:numPr>
        <w:spacing w:line="360" w:lineRule="auto"/>
        <w:jc w:val="left"/>
        <w:rPr>
          <w:b/>
        </w:rPr>
      </w:pPr>
      <w:r w:rsidRPr="000B6854">
        <w:rPr>
          <w:b/>
        </w:rPr>
        <w:t>Satisfactory</w:t>
      </w:r>
      <w:r w:rsidR="000B6854" w:rsidRPr="000B6854">
        <w:rPr>
          <w:b/>
        </w:rPr>
        <w:t xml:space="preserve">: </w:t>
      </w:r>
      <w:r w:rsidRPr="000B6854">
        <w:rPr>
          <w:b/>
        </w:rPr>
        <w:t xml:space="preserve"> </w:t>
      </w:r>
      <w:r w:rsidRPr="00455D68">
        <w:t xml:space="preserve">Mock recalls must be executed </w:t>
      </w:r>
      <w:r w:rsidRPr="00D17FEA">
        <w:rPr>
          <w:b/>
          <w:bCs w:val="0"/>
        </w:rPr>
        <w:t>in 4 hours</w:t>
      </w:r>
      <w:r w:rsidRPr="00455D68">
        <w:t xml:space="preserve">, showing </w:t>
      </w:r>
      <w:r w:rsidRPr="00D17FEA">
        <w:rPr>
          <w:b/>
          <w:bCs w:val="0"/>
        </w:rPr>
        <w:t>between 99.5% -10</w:t>
      </w:r>
      <w:r w:rsidR="000F75A3">
        <w:rPr>
          <w:b/>
          <w:bCs w:val="0"/>
        </w:rPr>
        <w:t>5</w:t>
      </w:r>
      <w:r w:rsidRPr="00D17FEA">
        <w:rPr>
          <w:b/>
          <w:bCs w:val="0"/>
        </w:rPr>
        <w:t>% recovery</w:t>
      </w:r>
      <w:r w:rsidRPr="00455D68">
        <w:t xml:space="preserve"> of product</w:t>
      </w:r>
      <w:r w:rsidR="000B6854">
        <w:t xml:space="preserve"> or packaging in question</w:t>
      </w:r>
      <w:r w:rsidRPr="00455D68">
        <w:t xml:space="preserve">. </w:t>
      </w:r>
    </w:p>
    <w:p w14:paraId="46C3DF1C" w14:textId="1AC78E3C" w:rsidR="00086838" w:rsidRPr="000B6854" w:rsidRDefault="00086838" w:rsidP="00BA52E3">
      <w:pPr>
        <w:pStyle w:val="ListParagraph"/>
        <w:numPr>
          <w:ilvl w:val="0"/>
          <w:numId w:val="12"/>
        </w:numPr>
        <w:spacing w:line="360" w:lineRule="auto"/>
        <w:jc w:val="left"/>
        <w:rPr>
          <w:b/>
        </w:rPr>
      </w:pPr>
      <w:r w:rsidRPr="000B6854">
        <w:rPr>
          <w:b/>
        </w:rPr>
        <w:t xml:space="preserve">Unsatisfactory: </w:t>
      </w:r>
      <w:r w:rsidR="000B6854" w:rsidRPr="000B6854">
        <w:rPr>
          <w:b/>
        </w:rPr>
        <w:t xml:space="preserve"> </w:t>
      </w:r>
      <w:r w:rsidRPr="00455D68">
        <w:t xml:space="preserve">If these conditions are not met, the Quality </w:t>
      </w:r>
      <w:r w:rsidR="001F29DA">
        <w:t xml:space="preserve">Assurance/ Quality </w:t>
      </w:r>
      <w:r w:rsidRPr="00455D68">
        <w:t xml:space="preserve">Control Manager must inform the </w:t>
      </w:r>
      <w:r w:rsidR="00F97BAC">
        <w:t>Chief Operating Officer</w:t>
      </w:r>
      <w:r w:rsidRPr="00455D68">
        <w:t xml:space="preserve">. </w:t>
      </w:r>
      <w:r w:rsidR="000B6854">
        <w:t xml:space="preserve"> </w:t>
      </w:r>
      <w:r w:rsidRPr="00455D68">
        <w:t xml:space="preserve">Both will jointly start a formal written investigation to determine the root cause(s). </w:t>
      </w:r>
      <w:r w:rsidR="000B6854">
        <w:t xml:space="preserve"> </w:t>
      </w:r>
      <w:r w:rsidRPr="00455D68">
        <w:t xml:space="preserve">The outcome as well as any necessary corrective and preventative actions will be documented as well. </w:t>
      </w:r>
    </w:p>
    <w:p w14:paraId="19A78C19" w14:textId="77777777" w:rsidR="000B6854" w:rsidRDefault="000B6854" w:rsidP="004D3180">
      <w:pPr>
        <w:spacing w:line="360" w:lineRule="auto"/>
        <w:jc w:val="left"/>
        <w:rPr>
          <w:w w:val="105"/>
        </w:rPr>
      </w:pPr>
    </w:p>
    <w:p w14:paraId="66AB7D08" w14:textId="50BCB5E4" w:rsidR="00DE46EB" w:rsidRDefault="00DE46EB" w:rsidP="004D3180">
      <w:pPr>
        <w:spacing w:line="360" w:lineRule="auto"/>
        <w:ind w:left="720"/>
        <w:rPr>
          <w:w w:val="105"/>
        </w:rPr>
      </w:pPr>
      <w:r w:rsidRPr="00455D68">
        <w:rPr>
          <w:w w:val="105"/>
        </w:rPr>
        <w:t>In case the results of the mock recall are unsatisfactory</w:t>
      </w:r>
      <w:r w:rsidRPr="000A29B3">
        <w:rPr>
          <w:b/>
          <w:w w:val="105"/>
        </w:rPr>
        <w:t xml:space="preserve">, the Quality Manager will conduct a written </w:t>
      </w:r>
      <w:r w:rsidR="000A29B3" w:rsidRPr="000A29B3">
        <w:rPr>
          <w:b/>
          <w:w w:val="105"/>
        </w:rPr>
        <w:t>Recall I</w:t>
      </w:r>
      <w:r w:rsidRPr="000A29B3">
        <w:rPr>
          <w:b/>
          <w:w w:val="105"/>
        </w:rPr>
        <w:t>nvestigation</w:t>
      </w:r>
      <w:r w:rsidRPr="00455D68">
        <w:rPr>
          <w:w w:val="105"/>
        </w:rPr>
        <w:t xml:space="preserve"> as well as determine and implement the appropriate corrective </w:t>
      </w:r>
      <w:r w:rsidR="000B6854">
        <w:rPr>
          <w:w w:val="105"/>
        </w:rPr>
        <w:t xml:space="preserve">and preventive </w:t>
      </w:r>
      <w:r w:rsidRPr="00455D68">
        <w:rPr>
          <w:w w:val="105"/>
        </w:rPr>
        <w:t xml:space="preserve">action(s) to show </w:t>
      </w:r>
      <w:r w:rsidR="000B6854">
        <w:rPr>
          <w:w w:val="105"/>
        </w:rPr>
        <w:t>how</w:t>
      </w:r>
      <w:r w:rsidRPr="00455D68">
        <w:rPr>
          <w:w w:val="105"/>
        </w:rPr>
        <w:t xml:space="preserve"> traceability </w:t>
      </w:r>
      <w:r w:rsidR="000B6854">
        <w:rPr>
          <w:w w:val="105"/>
        </w:rPr>
        <w:t>will be better</w:t>
      </w:r>
      <w:r w:rsidRPr="00455D68">
        <w:rPr>
          <w:w w:val="105"/>
        </w:rPr>
        <w:t xml:space="preserve"> maintained.</w:t>
      </w:r>
    </w:p>
    <w:p w14:paraId="14075481" w14:textId="77777777" w:rsidR="00A06D38" w:rsidRPr="00455D68" w:rsidRDefault="00A06D38" w:rsidP="004D3180">
      <w:pPr>
        <w:spacing w:line="360" w:lineRule="auto"/>
        <w:ind w:left="720"/>
        <w:rPr>
          <w:w w:val="105"/>
        </w:rPr>
      </w:pPr>
    </w:p>
    <w:p w14:paraId="5BE879A4" w14:textId="04F798D3" w:rsidR="00DE46EB" w:rsidRDefault="00DE46EB" w:rsidP="004D3180">
      <w:pPr>
        <w:spacing w:line="360" w:lineRule="auto"/>
        <w:ind w:left="720"/>
        <w:rPr>
          <w:w w:val="105"/>
        </w:rPr>
      </w:pPr>
      <w:r w:rsidRPr="00455D68">
        <w:rPr>
          <w:w w:val="105"/>
        </w:rPr>
        <w:lastRenderedPageBreak/>
        <w:t>I</w:t>
      </w:r>
      <w:r w:rsidR="000B6854">
        <w:rPr>
          <w:w w:val="105"/>
        </w:rPr>
        <w:t>f</w:t>
      </w:r>
      <w:r w:rsidRPr="00455D68">
        <w:rPr>
          <w:w w:val="105"/>
        </w:rPr>
        <w:t xml:space="preserve"> a real recall</w:t>
      </w:r>
      <w:r w:rsidR="000B6854">
        <w:rPr>
          <w:w w:val="105"/>
        </w:rPr>
        <w:t xml:space="preserve"> occurs</w:t>
      </w:r>
      <w:r w:rsidRPr="00455D68">
        <w:rPr>
          <w:w w:val="105"/>
        </w:rPr>
        <w:t xml:space="preserve">, </w:t>
      </w:r>
      <w:r w:rsidR="000B6854">
        <w:rPr>
          <w:w w:val="105"/>
        </w:rPr>
        <w:t>then the</w:t>
      </w:r>
      <w:r w:rsidRPr="00455D68">
        <w:rPr>
          <w:w w:val="105"/>
        </w:rPr>
        <w:t xml:space="preserve"> mock recall does not need to be conducted, and the results of the real recall shall be analyzed instead.</w:t>
      </w:r>
    </w:p>
    <w:p w14:paraId="29AE9A9D" w14:textId="2A6E4936" w:rsidR="000B6854" w:rsidRDefault="000B6854" w:rsidP="004D3180">
      <w:pPr>
        <w:spacing w:line="360" w:lineRule="auto"/>
        <w:ind w:left="720"/>
        <w:rPr>
          <w:w w:val="105"/>
        </w:rPr>
      </w:pPr>
    </w:p>
    <w:p w14:paraId="0B49AFDC" w14:textId="77777777" w:rsidR="000B6854" w:rsidRPr="000B6854" w:rsidRDefault="000B6854" w:rsidP="004D3180">
      <w:pPr>
        <w:spacing w:line="360" w:lineRule="auto"/>
        <w:ind w:left="720"/>
        <w:rPr>
          <w:w w:val="105"/>
        </w:rPr>
      </w:pPr>
      <w:r w:rsidRPr="000B6854">
        <w:rPr>
          <w:w w:val="105"/>
        </w:rPr>
        <w:t>Records of product withdrawals and recalls shall be maintained for one (1) year beyond the shelf</w:t>
      </w:r>
    </w:p>
    <w:p w14:paraId="24EC424C" w14:textId="77777777" w:rsidR="000B6854" w:rsidRPr="000B6854" w:rsidRDefault="000B6854" w:rsidP="004D3180">
      <w:pPr>
        <w:spacing w:line="360" w:lineRule="auto"/>
        <w:ind w:left="720"/>
        <w:rPr>
          <w:w w:val="105"/>
        </w:rPr>
      </w:pPr>
      <w:r w:rsidRPr="000B6854">
        <w:rPr>
          <w:w w:val="105"/>
        </w:rPr>
        <w:t>life of the product, or two (2) years beyond the date of distribution of last batch associated with</w:t>
      </w:r>
    </w:p>
    <w:p w14:paraId="63FB5DBA" w14:textId="16B81A01" w:rsidR="000B6854" w:rsidRPr="00455D68" w:rsidRDefault="000B6854" w:rsidP="004D3180">
      <w:pPr>
        <w:spacing w:line="360" w:lineRule="auto"/>
        <w:ind w:left="720"/>
        <w:rPr>
          <w:w w:val="105"/>
        </w:rPr>
      </w:pPr>
      <w:r w:rsidRPr="000B6854">
        <w:rPr>
          <w:w w:val="105"/>
        </w:rPr>
        <w:t>the product, whichever is greater.</w:t>
      </w:r>
    </w:p>
    <w:p w14:paraId="5FAB1B1C" w14:textId="5530DDC5" w:rsidR="00D7427E" w:rsidRDefault="00D7427E" w:rsidP="00036FA0">
      <w:pPr>
        <w:pStyle w:val="Heading1"/>
        <w:numPr>
          <w:ilvl w:val="0"/>
          <w:numId w:val="0"/>
        </w:numPr>
        <w:jc w:val="left"/>
      </w:pPr>
    </w:p>
    <w:p w14:paraId="1992AEDB" w14:textId="69E72181" w:rsidR="00522AA7" w:rsidRPr="004D3180" w:rsidRDefault="004D3180" w:rsidP="004D3180">
      <w:pPr>
        <w:rPr>
          <w:b/>
          <w:bCs w:val="0"/>
        </w:rPr>
      </w:pPr>
      <w:r w:rsidRPr="004D3180">
        <w:rPr>
          <w:b/>
          <w:bCs w:val="0"/>
          <w:w w:val="105"/>
        </w:rPr>
        <w:t>8.0</w:t>
      </w:r>
      <w:r w:rsidRPr="004D3180">
        <w:rPr>
          <w:b/>
          <w:bCs w:val="0"/>
          <w:w w:val="105"/>
        </w:rPr>
        <w:tab/>
      </w:r>
      <w:r w:rsidR="006F76C7" w:rsidRPr="004D3180">
        <w:rPr>
          <w:b/>
          <w:bCs w:val="0"/>
          <w:w w:val="105"/>
        </w:rPr>
        <w:t>Annexes</w:t>
      </w:r>
      <w:r w:rsidR="000B6854" w:rsidRPr="004D3180">
        <w:rPr>
          <w:b/>
          <w:bCs w:val="0"/>
          <w:w w:val="105"/>
        </w:rPr>
        <w:t>:</w:t>
      </w:r>
    </w:p>
    <w:p w14:paraId="77D6E3AC" w14:textId="5C5E073F" w:rsidR="006F76C7" w:rsidRPr="00455D68" w:rsidRDefault="006F76C7" w:rsidP="004D3180">
      <w:pPr>
        <w:spacing w:line="360" w:lineRule="auto"/>
        <w:ind w:left="562"/>
      </w:pPr>
      <w:r w:rsidRPr="00455D68">
        <w:t>Information an</w:t>
      </w:r>
      <w:r w:rsidR="000B6854">
        <w:t>d</w:t>
      </w:r>
      <w:r w:rsidRPr="00455D68">
        <w:t xml:space="preserve"> </w:t>
      </w:r>
      <w:r w:rsidR="000B6854">
        <w:t>Correspondence T</w:t>
      </w:r>
      <w:r w:rsidRPr="00455D68">
        <w:t>emplates for FDA Communication</w:t>
      </w:r>
      <w:r w:rsidR="000B6854">
        <w:t>s:</w:t>
      </w:r>
    </w:p>
    <w:p w14:paraId="43D358C4" w14:textId="713EBCB3" w:rsidR="00643B75" w:rsidRPr="000B6854" w:rsidRDefault="000B6854" w:rsidP="004D3180">
      <w:pPr>
        <w:spacing w:line="360" w:lineRule="auto"/>
        <w:ind w:left="562"/>
      </w:pPr>
      <w:r>
        <w:t>T</w:t>
      </w:r>
      <w:r w:rsidR="00643B75" w:rsidRPr="000B6854">
        <w:t>he information</w:t>
      </w:r>
      <w:r>
        <w:t xml:space="preserve"> below</w:t>
      </w:r>
      <w:r w:rsidR="00643B75" w:rsidRPr="000B6854">
        <w:t xml:space="preserve"> shall be communicated to the FDA Recall Coordinator:</w:t>
      </w:r>
    </w:p>
    <w:p w14:paraId="3B6FD684" w14:textId="77777777" w:rsidR="004D3180" w:rsidRPr="00661D1B" w:rsidRDefault="004D3180" w:rsidP="004D3180"/>
    <w:p w14:paraId="2BDAAA07" w14:textId="6E8EC9FC" w:rsidR="00643B75" w:rsidRDefault="00492836" w:rsidP="004D3180">
      <w:pPr>
        <w:rPr>
          <w:b/>
        </w:rPr>
      </w:pPr>
      <w:r>
        <w:rPr>
          <w:b/>
        </w:rPr>
        <w:tab/>
      </w:r>
      <w:r w:rsidR="00643B75" w:rsidRPr="00A06D38">
        <w:rPr>
          <w:b/>
        </w:rPr>
        <w:t>Recall Team Contacts</w:t>
      </w:r>
      <w:r w:rsidR="00A06D38" w:rsidRPr="00A06D38">
        <w:rPr>
          <w:b/>
        </w:rPr>
        <w:t>:</w:t>
      </w:r>
    </w:p>
    <w:p w14:paraId="336EC694" w14:textId="77777777" w:rsidR="00A06D38" w:rsidRPr="00A06D38" w:rsidRDefault="00A06D38" w:rsidP="004D3180">
      <w:pPr>
        <w:rPr>
          <w:b/>
        </w:rPr>
      </w:pPr>
    </w:p>
    <w:tbl>
      <w:tblPr>
        <w:tblStyle w:val="TableGrid"/>
        <w:tblW w:w="4703" w:type="pct"/>
        <w:tblInd w:w="625" w:type="dxa"/>
        <w:tblLook w:val="04A0" w:firstRow="1" w:lastRow="0" w:firstColumn="1" w:lastColumn="0" w:noHBand="0" w:noVBand="1"/>
      </w:tblPr>
      <w:tblGrid>
        <w:gridCol w:w="1296"/>
        <w:gridCol w:w="1557"/>
        <w:gridCol w:w="7033"/>
      </w:tblGrid>
      <w:tr w:rsidR="00643B75" w:rsidRPr="00455D68" w14:paraId="41A37EC4" w14:textId="77777777" w:rsidTr="00492836">
        <w:tc>
          <w:tcPr>
            <w:tcW w:w="409" w:type="pct"/>
          </w:tcPr>
          <w:p w14:paraId="7EB99426" w14:textId="77777777" w:rsidR="00643B75" w:rsidRPr="00455D68" w:rsidRDefault="00643B75" w:rsidP="00036FA0">
            <w:pPr>
              <w:jc w:val="left"/>
              <w:rPr>
                <w:b/>
                <w:sz w:val="22"/>
                <w:szCs w:val="22"/>
              </w:rPr>
            </w:pPr>
            <w:r w:rsidRPr="00455D68">
              <w:rPr>
                <w:b/>
                <w:sz w:val="22"/>
                <w:szCs w:val="22"/>
              </w:rPr>
              <w:t>Position</w:t>
            </w:r>
          </w:p>
        </w:tc>
        <w:tc>
          <w:tcPr>
            <w:tcW w:w="911" w:type="pct"/>
          </w:tcPr>
          <w:p w14:paraId="30756C31" w14:textId="77777777" w:rsidR="00643B75" w:rsidRPr="00455D68" w:rsidRDefault="00643B75" w:rsidP="00036FA0">
            <w:pPr>
              <w:jc w:val="left"/>
              <w:rPr>
                <w:b/>
                <w:sz w:val="22"/>
                <w:szCs w:val="22"/>
              </w:rPr>
            </w:pPr>
            <w:r w:rsidRPr="00455D68">
              <w:rPr>
                <w:b/>
                <w:sz w:val="22"/>
                <w:szCs w:val="22"/>
              </w:rPr>
              <w:t>Name, Title</w:t>
            </w:r>
          </w:p>
        </w:tc>
        <w:tc>
          <w:tcPr>
            <w:tcW w:w="3679" w:type="pct"/>
          </w:tcPr>
          <w:p w14:paraId="23C46D58" w14:textId="77777777" w:rsidR="00643B75" w:rsidRPr="00455D68" w:rsidRDefault="00643B75" w:rsidP="00036FA0">
            <w:pPr>
              <w:jc w:val="left"/>
              <w:rPr>
                <w:b/>
                <w:sz w:val="22"/>
                <w:szCs w:val="22"/>
              </w:rPr>
            </w:pPr>
            <w:r w:rsidRPr="00455D68">
              <w:rPr>
                <w:b/>
                <w:sz w:val="22"/>
                <w:szCs w:val="22"/>
              </w:rPr>
              <w:t>Contact Information</w:t>
            </w:r>
          </w:p>
        </w:tc>
      </w:tr>
      <w:tr w:rsidR="00661D1B" w:rsidRPr="00455D68" w14:paraId="4F4DC77D" w14:textId="77777777" w:rsidTr="00492836">
        <w:tc>
          <w:tcPr>
            <w:tcW w:w="409" w:type="pct"/>
            <w:vAlign w:val="center"/>
          </w:tcPr>
          <w:p w14:paraId="3B6808B3" w14:textId="6A547173" w:rsidR="00661D1B" w:rsidRPr="00455D68" w:rsidRDefault="00CC309B" w:rsidP="00D71A5C">
            <w:pPr>
              <w:jc w:val="left"/>
              <w:rPr>
                <w:sz w:val="22"/>
                <w:szCs w:val="22"/>
              </w:rPr>
            </w:pPr>
            <w:r>
              <w:rPr>
                <w:sz w:val="22"/>
                <w:szCs w:val="22"/>
              </w:rPr>
              <w:t xml:space="preserve">General Manager Operations and Finance </w:t>
            </w:r>
          </w:p>
        </w:tc>
        <w:tc>
          <w:tcPr>
            <w:tcW w:w="911" w:type="pct"/>
            <w:vAlign w:val="center"/>
          </w:tcPr>
          <w:p w14:paraId="2122831C" w14:textId="0C99AB86" w:rsidR="00661D1B" w:rsidRPr="00455D68" w:rsidRDefault="00CC309B" w:rsidP="00D71A5C">
            <w:pPr>
              <w:jc w:val="left"/>
              <w:rPr>
                <w:sz w:val="22"/>
                <w:szCs w:val="22"/>
              </w:rPr>
            </w:pPr>
            <w:r>
              <w:rPr>
                <w:sz w:val="22"/>
                <w:szCs w:val="22"/>
              </w:rPr>
              <w:t xml:space="preserve">David Wensinger </w:t>
            </w:r>
          </w:p>
        </w:tc>
        <w:tc>
          <w:tcPr>
            <w:tcW w:w="3679" w:type="pct"/>
          </w:tcPr>
          <w:p w14:paraId="3F55896E" w14:textId="77777777" w:rsidR="00CC309B" w:rsidRPr="00455D68" w:rsidRDefault="00CC309B" w:rsidP="00CC309B">
            <w:pPr>
              <w:jc w:val="left"/>
              <w:rPr>
                <w:sz w:val="22"/>
                <w:szCs w:val="22"/>
              </w:rPr>
            </w:pPr>
            <w:r w:rsidRPr="00455D68">
              <w:rPr>
                <w:sz w:val="22"/>
                <w:szCs w:val="22"/>
              </w:rPr>
              <w:t xml:space="preserve">Office: </w:t>
            </w:r>
            <w:r>
              <w:rPr>
                <w:sz w:val="22"/>
                <w:szCs w:val="22"/>
              </w:rPr>
              <w:t>+1 321-704-4839 Ext. 107</w:t>
            </w:r>
          </w:p>
          <w:p w14:paraId="0D7B53E2" w14:textId="4F86134E" w:rsidR="00661D1B" w:rsidRPr="00455D68" w:rsidRDefault="00CC309B" w:rsidP="00CC309B">
            <w:pPr>
              <w:jc w:val="left"/>
              <w:rPr>
                <w:sz w:val="22"/>
                <w:szCs w:val="22"/>
              </w:rPr>
            </w:pPr>
            <w:r w:rsidRPr="00455D68">
              <w:rPr>
                <w:sz w:val="22"/>
                <w:szCs w:val="22"/>
              </w:rPr>
              <w:t xml:space="preserve">Email: </w:t>
            </w:r>
            <w:hyperlink r:id="rId24" w:history="1">
              <w:r w:rsidRPr="003151C9">
                <w:rPr>
                  <w:rStyle w:val="Hyperlink"/>
                </w:rPr>
                <w:t>david.wensinger@pm-international.us</w:t>
              </w:r>
            </w:hyperlink>
          </w:p>
        </w:tc>
      </w:tr>
      <w:tr w:rsidR="006677FD" w:rsidRPr="00455D68" w14:paraId="3269F338" w14:textId="77777777" w:rsidTr="00492836">
        <w:tc>
          <w:tcPr>
            <w:tcW w:w="409" w:type="pct"/>
            <w:vAlign w:val="center"/>
          </w:tcPr>
          <w:p w14:paraId="6C635DF5" w14:textId="7F6E5E6B" w:rsidR="006677FD" w:rsidRPr="00455D68" w:rsidRDefault="006677FD" w:rsidP="006677FD">
            <w:pPr>
              <w:jc w:val="left"/>
              <w:rPr>
                <w:sz w:val="22"/>
                <w:szCs w:val="22"/>
              </w:rPr>
            </w:pPr>
            <w:r w:rsidRPr="00455D68">
              <w:rPr>
                <w:sz w:val="22"/>
                <w:szCs w:val="22"/>
              </w:rPr>
              <w:t xml:space="preserve">FDA Recall Coordinator </w:t>
            </w:r>
          </w:p>
          <w:p w14:paraId="3B187FAF" w14:textId="77777777" w:rsidR="006677FD" w:rsidRPr="00455D68" w:rsidRDefault="006677FD" w:rsidP="006677FD">
            <w:pPr>
              <w:jc w:val="left"/>
              <w:rPr>
                <w:sz w:val="22"/>
                <w:szCs w:val="22"/>
              </w:rPr>
            </w:pPr>
          </w:p>
        </w:tc>
        <w:tc>
          <w:tcPr>
            <w:tcW w:w="911" w:type="pct"/>
            <w:vAlign w:val="center"/>
          </w:tcPr>
          <w:p w14:paraId="35E723D5" w14:textId="77777777" w:rsidR="006677FD" w:rsidRPr="00455D68" w:rsidRDefault="006677FD" w:rsidP="006677FD">
            <w:pPr>
              <w:jc w:val="left"/>
              <w:rPr>
                <w:b/>
                <w:bCs w:val="0"/>
                <w:sz w:val="22"/>
                <w:szCs w:val="22"/>
              </w:rPr>
            </w:pPr>
            <w:r w:rsidRPr="00455D68">
              <w:rPr>
                <w:rStyle w:val="Strong"/>
                <w:rFonts w:eastAsiaTheme="majorEastAsia"/>
                <w:b w:val="0"/>
                <w:bCs/>
                <w:sz w:val="22"/>
                <w:szCs w:val="22"/>
              </w:rPr>
              <w:t>Wanda J. Torres</w:t>
            </w:r>
          </w:p>
        </w:tc>
        <w:tc>
          <w:tcPr>
            <w:tcW w:w="3679" w:type="pct"/>
          </w:tcPr>
          <w:p w14:paraId="7F567240" w14:textId="77777777" w:rsidR="006677FD" w:rsidRPr="00455D68" w:rsidRDefault="006677FD" w:rsidP="006677FD">
            <w:pPr>
              <w:jc w:val="left"/>
              <w:rPr>
                <w:sz w:val="22"/>
                <w:szCs w:val="22"/>
              </w:rPr>
            </w:pPr>
            <w:r w:rsidRPr="00455D68">
              <w:rPr>
                <w:sz w:val="22"/>
                <w:szCs w:val="22"/>
              </w:rPr>
              <w:t>Division of Human and Animal Food Operations East IV</w:t>
            </w:r>
            <w:r w:rsidRPr="00455D68">
              <w:rPr>
                <w:sz w:val="22"/>
                <w:szCs w:val="22"/>
              </w:rPr>
              <w:br/>
              <w:t>466 Fernandez Juncos Avenue</w:t>
            </w:r>
            <w:r w:rsidRPr="00455D68">
              <w:rPr>
                <w:sz w:val="22"/>
                <w:szCs w:val="22"/>
              </w:rPr>
              <w:br/>
              <w:t>San Juan, PR 00901-3223</w:t>
            </w:r>
            <w:r w:rsidRPr="00455D68">
              <w:rPr>
                <w:sz w:val="22"/>
                <w:szCs w:val="22"/>
              </w:rPr>
              <w:br/>
              <w:t>Phone: 787-729-8709</w:t>
            </w:r>
            <w:r w:rsidRPr="00455D68">
              <w:rPr>
                <w:sz w:val="22"/>
                <w:szCs w:val="22"/>
              </w:rPr>
              <w:br/>
              <w:t>Fax: 787-729-8826</w:t>
            </w:r>
            <w:r w:rsidRPr="00455D68">
              <w:rPr>
                <w:sz w:val="22"/>
                <w:szCs w:val="22"/>
              </w:rPr>
              <w:br/>
            </w:r>
            <w:hyperlink r:id="rId25" w:history="1">
              <w:r w:rsidRPr="00455D68">
                <w:rPr>
                  <w:rStyle w:val="Hyperlink"/>
                  <w:sz w:val="22"/>
                  <w:szCs w:val="22"/>
                </w:rPr>
                <w:t>orahafeast4recalls@fda.hhs.gov</w:t>
              </w:r>
            </w:hyperlink>
          </w:p>
        </w:tc>
      </w:tr>
    </w:tbl>
    <w:p w14:paraId="1D3804E1" w14:textId="77777777" w:rsidR="00643B75" w:rsidRPr="00455D68" w:rsidRDefault="00643B75" w:rsidP="00036FA0">
      <w:pPr>
        <w:jc w:val="left"/>
        <w:rPr>
          <w:color w:val="333333"/>
        </w:rPr>
      </w:pPr>
    </w:p>
    <w:p w14:paraId="3FCC5761" w14:textId="6EDFB1E8" w:rsidR="00643B75" w:rsidRPr="00A06D38" w:rsidRDefault="00643B75" w:rsidP="00492836">
      <w:pPr>
        <w:tabs>
          <w:tab w:val="clear" w:pos="559"/>
        </w:tabs>
        <w:autoSpaceDE/>
        <w:autoSpaceDN/>
        <w:ind w:firstLine="720"/>
        <w:contextualSpacing/>
        <w:jc w:val="left"/>
        <w:rPr>
          <w:b/>
          <w:bCs w:val="0"/>
        </w:rPr>
      </w:pPr>
      <w:r w:rsidRPr="00A06D38">
        <w:rPr>
          <w:b/>
          <w:bCs w:val="0"/>
        </w:rPr>
        <w:t xml:space="preserve">Product </w:t>
      </w:r>
      <w:r w:rsidR="00661D1B" w:rsidRPr="00A06D38">
        <w:rPr>
          <w:b/>
          <w:bCs w:val="0"/>
        </w:rPr>
        <w:t>I</w:t>
      </w:r>
      <w:r w:rsidRPr="00A06D38">
        <w:rPr>
          <w:b/>
          <w:bCs w:val="0"/>
        </w:rPr>
        <w:t>nformation</w:t>
      </w:r>
      <w:r w:rsidR="00A06D38" w:rsidRPr="00A06D38">
        <w:rPr>
          <w:b/>
          <w:bCs w:val="0"/>
        </w:rPr>
        <w:t>:</w:t>
      </w:r>
    </w:p>
    <w:p w14:paraId="1D410127" w14:textId="77777777" w:rsidR="00643B75" w:rsidRPr="00455D68" w:rsidRDefault="00643B75" w:rsidP="00BA52E3">
      <w:pPr>
        <w:widowControl/>
        <w:numPr>
          <w:ilvl w:val="0"/>
          <w:numId w:val="4"/>
        </w:numPr>
        <w:tabs>
          <w:tab w:val="clear" w:pos="559"/>
        </w:tabs>
        <w:autoSpaceDE/>
        <w:autoSpaceDN/>
        <w:spacing w:line="271" w:lineRule="auto"/>
        <w:jc w:val="left"/>
      </w:pPr>
      <w:r w:rsidRPr="00455D68">
        <w:t>Product name (including brand name and generic name)</w:t>
      </w:r>
    </w:p>
    <w:p w14:paraId="61D5F1A2" w14:textId="77777777" w:rsidR="00643B75" w:rsidRPr="00455D68" w:rsidRDefault="00643B75" w:rsidP="00BA52E3">
      <w:pPr>
        <w:widowControl/>
        <w:numPr>
          <w:ilvl w:val="0"/>
          <w:numId w:val="4"/>
        </w:numPr>
        <w:tabs>
          <w:tab w:val="clear" w:pos="559"/>
        </w:tabs>
        <w:autoSpaceDE/>
        <w:autoSpaceDN/>
        <w:spacing w:line="271" w:lineRule="auto"/>
        <w:jc w:val="left"/>
      </w:pPr>
      <w:r w:rsidRPr="00455D68">
        <w:t>Product number/UPC or product identification involved</w:t>
      </w:r>
    </w:p>
    <w:p w14:paraId="67A3C418" w14:textId="77777777" w:rsidR="00643B75" w:rsidRPr="00455D68" w:rsidRDefault="00643B75" w:rsidP="00BA52E3">
      <w:pPr>
        <w:widowControl/>
        <w:numPr>
          <w:ilvl w:val="0"/>
          <w:numId w:val="4"/>
        </w:numPr>
        <w:tabs>
          <w:tab w:val="clear" w:pos="559"/>
        </w:tabs>
        <w:autoSpaceDE/>
        <w:autoSpaceDN/>
        <w:spacing w:line="271" w:lineRule="auto"/>
        <w:jc w:val="left"/>
      </w:pPr>
      <w:r w:rsidRPr="00455D68">
        <w:t>Lot number(s) involved</w:t>
      </w:r>
    </w:p>
    <w:p w14:paraId="10A6AA4F" w14:textId="77777777" w:rsidR="00643B75" w:rsidRPr="00455D68" w:rsidRDefault="00643B75" w:rsidP="00BA52E3">
      <w:pPr>
        <w:widowControl/>
        <w:numPr>
          <w:ilvl w:val="0"/>
          <w:numId w:val="4"/>
        </w:numPr>
        <w:tabs>
          <w:tab w:val="clear" w:pos="559"/>
        </w:tabs>
        <w:autoSpaceDE/>
        <w:autoSpaceDN/>
        <w:spacing w:line="271" w:lineRule="auto"/>
        <w:jc w:val="left"/>
      </w:pPr>
      <w:r w:rsidRPr="00455D68">
        <w:t>Description of how to read the product code</w:t>
      </w:r>
    </w:p>
    <w:p w14:paraId="64E04727" w14:textId="77777777" w:rsidR="00643B75" w:rsidRPr="00455D68" w:rsidRDefault="00643B75" w:rsidP="00BA52E3">
      <w:pPr>
        <w:widowControl/>
        <w:numPr>
          <w:ilvl w:val="0"/>
          <w:numId w:val="4"/>
        </w:numPr>
        <w:tabs>
          <w:tab w:val="clear" w:pos="559"/>
        </w:tabs>
        <w:autoSpaceDE/>
        <w:autoSpaceDN/>
        <w:spacing w:line="271" w:lineRule="auto"/>
        <w:jc w:val="left"/>
      </w:pPr>
      <w:r w:rsidRPr="00455D68">
        <w:t>Expected shelf-life of the product</w:t>
      </w:r>
    </w:p>
    <w:p w14:paraId="2F0DEC8B" w14:textId="77777777" w:rsidR="00812455" w:rsidRDefault="00812455" w:rsidP="00A105F1">
      <w:pPr>
        <w:tabs>
          <w:tab w:val="clear" w:pos="559"/>
        </w:tabs>
        <w:autoSpaceDE/>
        <w:autoSpaceDN/>
        <w:spacing w:line="240" w:lineRule="auto"/>
        <w:contextualSpacing/>
        <w:jc w:val="left"/>
        <w:rPr>
          <w:b/>
          <w:bCs w:val="0"/>
        </w:rPr>
      </w:pPr>
    </w:p>
    <w:p w14:paraId="122FE2E6" w14:textId="43870D16" w:rsidR="00643B75" w:rsidRPr="00A105F1" w:rsidRDefault="00643B75" w:rsidP="00492836">
      <w:pPr>
        <w:tabs>
          <w:tab w:val="clear" w:pos="559"/>
        </w:tabs>
        <w:autoSpaceDE/>
        <w:autoSpaceDN/>
        <w:spacing w:line="240" w:lineRule="auto"/>
        <w:ind w:left="720"/>
        <w:contextualSpacing/>
        <w:jc w:val="left"/>
        <w:rPr>
          <w:b/>
          <w:bCs w:val="0"/>
        </w:rPr>
      </w:pPr>
      <w:r w:rsidRPr="00A105F1">
        <w:rPr>
          <w:b/>
          <w:bCs w:val="0"/>
        </w:rPr>
        <w:t xml:space="preserve">Assemble TWO COMPLETE SETS OF ALL labeling to the Local FDA District </w:t>
      </w:r>
      <w:proofErr w:type="gramStart"/>
      <w:r w:rsidRPr="00A105F1">
        <w:rPr>
          <w:b/>
          <w:bCs w:val="0"/>
        </w:rPr>
        <w:t>Recall  Coordinator</w:t>
      </w:r>
      <w:proofErr w:type="gramEnd"/>
      <w:r w:rsidR="00A105F1" w:rsidRPr="00A105F1">
        <w:rPr>
          <w:b/>
          <w:bCs w:val="0"/>
        </w:rPr>
        <w:t>:</w:t>
      </w:r>
      <w:r w:rsidRPr="00A105F1">
        <w:rPr>
          <w:b/>
          <w:bCs w:val="0"/>
        </w:rPr>
        <w:t xml:space="preserve"> </w:t>
      </w:r>
    </w:p>
    <w:p w14:paraId="52203CCA" w14:textId="77777777" w:rsidR="00643B75" w:rsidRPr="00455D68" w:rsidRDefault="00643B75" w:rsidP="00BA52E3">
      <w:pPr>
        <w:widowControl/>
        <w:numPr>
          <w:ilvl w:val="0"/>
          <w:numId w:val="5"/>
        </w:numPr>
        <w:tabs>
          <w:tab w:val="clear" w:pos="559"/>
        </w:tabs>
        <w:autoSpaceDE/>
        <w:autoSpaceDN/>
        <w:spacing w:line="271" w:lineRule="auto"/>
        <w:ind w:left="1440"/>
        <w:jc w:val="left"/>
      </w:pPr>
      <w:r w:rsidRPr="00455D68">
        <w:t>Product labeling (including ALL private labels)</w:t>
      </w:r>
    </w:p>
    <w:p w14:paraId="39C8E3CE" w14:textId="77777777" w:rsidR="00643B75" w:rsidRPr="00455D68" w:rsidRDefault="00643B75" w:rsidP="00BA52E3">
      <w:pPr>
        <w:widowControl/>
        <w:numPr>
          <w:ilvl w:val="0"/>
          <w:numId w:val="5"/>
        </w:numPr>
        <w:tabs>
          <w:tab w:val="clear" w:pos="559"/>
        </w:tabs>
        <w:autoSpaceDE/>
        <w:autoSpaceDN/>
        <w:spacing w:line="271" w:lineRule="auto"/>
        <w:ind w:left="1440"/>
        <w:jc w:val="left"/>
      </w:pPr>
      <w:r w:rsidRPr="00455D68">
        <w:t>Individual package label</w:t>
      </w:r>
    </w:p>
    <w:p w14:paraId="6AD8282E" w14:textId="77777777" w:rsidR="00643B75" w:rsidRPr="00455D68" w:rsidRDefault="00643B75" w:rsidP="00BA52E3">
      <w:pPr>
        <w:widowControl/>
        <w:numPr>
          <w:ilvl w:val="0"/>
          <w:numId w:val="5"/>
        </w:numPr>
        <w:tabs>
          <w:tab w:val="clear" w:pos="559"/>
        </w:tabs>
        <w:autoSpaceDE/>
        <w:autoSpaceDN/>
        <w:spacing w:line="271" w:lineRule="auto"/>
        <w:ind w:left="1440"/>
        <w:jc w:val="left"/>
      </w:pPr>
      <w:r w:rsidRPr="00455D68">
        <w:t>Case label (photocopy acceptable)</w:t>
      </w:r>
    </w:p>
    <w:p w14:paraId="018A5E75" w14:textId="77777777" w:rsidR="00643B75" w:rsidRPr="00455D68" w:rsidRDefault="00643B75" w:rsidP="00BA52E3">
      <w:pPr>
        <w:widowControl/>
        <w:numPr>
          <w:ilvl w:val="0"/>
          <w:numId w:val="5"/>
        </w:numPr>
        <w:tabs>
          <w:tab w:val="clear" w:pos="559"/>
        </w:tabs>
        <w:autoSpaceDE/>
        <w:autoSpaceDN/>
        <w:spacing w:line="271" w:lineRule="auto"/>
        <w:ind w:left="1440"/>
        <w:jc w:val="left"/>
      </w:pPr>
      <w:r w:rsidRPr="00455D68">
        <w:t>Package Inserts</w:t>
      </w:r>
    </w:p>
    <w:p w14:paraId="345657CA" w14:textId="77777777" w:rsidR="00643B75" w:rsidRPr="00455D68" w:rsidRDefault="00643B75" w:rsidP="00BA52E3">
      <w:pPr>
        <w:widowControl/>
        <w:numPr>
          <w:ilvl w:val="0"/>
          <w:numId w:val="5"/>
        </w:numPr>
        <w:tabs>
          <w:tab w:val="clear" w:pos="559"/>
        </w:tabs>
        <w:autoSpaceDE/>
        <w:autoSpaceDN/>
        <w:spacing w:line="271" w:lineRule="auto"/>
        <w:ind w:left="1440"/>
        <w:jc w:val="left"/>
      </w:pPr>
      <w:r w:rsidRPr="00455D68">
        <w:t>Directions for Use</w:t>
      </w:r>
    </w:p>
    <w:p w14:paraId="6F72BD71" w14:textId="77777777" w:rsidR="00643B75" w:rsidRPr="00455D68" w:rsidRDefault="00643B75" w:rsidP="00BA52E3">
      <w:pPr>
        <w:pStyle w:val="ListParagraph"/>
        <w:numPr>
          <w:ilvl w:val="0"/>
          <w:numId w:val="5"/>
        </w:numPr>
        <w:tabs>
          <w:tab w:val="clear" w:pos="559"/>
        </w:tabs>
        <w:autoSpaceDE/>
        <w:autoSpaceDN/>
        <w:ind w:left="1440"/>
        <w:contextualSpacing/>
        <w:jc w:val="left"/>
        <w:rPr>
          <w:color w:val="333333"/>
        </w:rPr>
      </w:pPr>
      <w:r w:rsidRPr="00455D68">
        <w:t>Promotional Material (if applicable)</w:t>
      </w:r>
    </w:p>
    <w:p w14:paraId="768E31C8" w14:textId="69C05ABD" w:rsidR="00F41B80" w:rsidRDefault="00F41B80" w:rsidP="00036FA0">
      <w:pPr>
        <w:jc w:val="left"/>
        <w:rPr>
          <w:color w:val="333333"/>
        </w:rPr>
      </w:pPr>
    </w:p>
    <w:p w14:paraId="1365E6F8" w14:textId="475A778F" w:rsidR="00C4261F" w:rsidRDefault="00C4261F" w:rsidP="00036FA0">
      <w:pPr>
        <w:jc w:val="left"/>
        <w:rPr>
          <w:color w:val="333333"/>
        </w:rPr>
      </w:pPr>
    </w:p>
    <w:p w14:paraId="74A97D04" w14:textId="77777777" w:rsidR="00C4261F" w:rsidRPr="00455D68" w:rsidRDefault="00C4261F" w:rsidP="00036FA0">
      <w:pPr>
        <w:jc w:val="left"/>
        <w:rPr>
          <w:color w:val="333333"/>
        </w:rPr>
      </w:pPr>
    </w:p>
    <w:p w14:paraId="1F78DE30" w14:textId="0CEC6160" w:rsidR="00643B75" w:rsidRPr="00807389" w:rsidRDefault="00BB71B7" w:rsidP="00492836">
      <w:pPr>
        <w:tabs>
          <w:tab w:val="clear" w:pos="559"/>
        </w:tabs>
        <w:autoSpaceDE/>
        <w:autoSpaceDN/>
        <w:ind w:firstLine="720"/>
        <w:contextualSpacing/>
        <w:jc w:val="left"/>
        <w:rPr>
          <w:b/>
          <w:bCs w:val="0"/>
          <w:u w:val="single"/>
        </w:rPr>
      </w:pPr>
      <w:r>
        <w:rPr>
          <w:b/>
          <w:bCs w:val="0"/>
          <w:u w:val="single"/>
        </w:rPr>
        <w:lastRenderedPageBreak/>
        <w:t>Documentation for Justification of</w:t>
      </w:r>
      <w:r w:rsidR="00643B75" w:rsidRPr="00807389">
        <w:rPr>
          <w:b/>
          <w:bCs w:val="0"/>
          <w:u w:val="single"/>
        </w:rPr>
        <w:t xml:space="preserve"> the </w:t>
      </w:r>
      <w:r w:rsidR="00A105F1" w:rsidRPr="00807389">
        <w:rPr>
          <w:b/>
          <w:bCs w:val="0"/>
          <w:u w:val="single"/>
        </w:rPr>
        <w:t>R</w:t>
      </w:r>
      <w:r w:rsidR="00643B75" w:rsidRPr="00807389">
        <w:rPr>
          <w:b/>
          <w:bCs w:val="0"/>
          <w:u w:val="single"/>
        </w:rPr>
        <w:t>ecall</w:t>
      </w:r>
      <w:r w:rsidR="00A105F1" w:rsidRPr="00807389">
        <w:rPr>
          <w:b/>
          <w:bCs w:val="0"/>
          <w:u w:val="single"/>
        </w:rPr>
        <w:t>:</w:t>
      </w:r>
    </w:p>
    <w:p w14:paraId="7AF0AD74" w14:textId="77777777" w:rsidR="00643B75" w:rsidRPr="00455D68" w:rsidRDefault="00643B75" w:rsidP="00036FA0">
      <w:pPr>
        <w:jc w:val="left"/>
        <w:rPr>
          <w:color w:val="333333"/>
        </w:rPr>
      </w:pPr>
    </w:p>
    <w:tbl>
      <w:tblPr>
        <w:tblStyle w:val="TableGrid"/>
        <w:tblW w:w="0" w:type="auto"/>
        <w:tblInd w:w="715" w:type="dxa"/>
        <w:tblLook w:val="04A0" w:firstRow="1" w:lastRow="0" w:firstColumn="1" w:lastColumn="0" w:noHBand="0" w:noVBand="1"/>
      </w:tblPr>
      <w:tblGrid>
        <w:gridCol w:w="4950"/>
        <w:gridCol w:w="3911"/>
      </w:tblGrid>
      <w:tr w:rsidR="00643B75" w:rsidRPr="00455D68" w14:paraId="10B40F98" w14:textId="77777777" w:rsidTr="00492836">
        <w:tc>
          <w:tcPr>
            <w:tcW w:w="4950" w:type="dxa"/>
          </w:tcPr>
          <w:p w14:paraId="7E3B290F" w14:textId="5284D9BC" w:rsidR="00643B75" w:rsidRPr="00455D68" w:rsidRDefault="00643B75" w:rsidP="00036FA0">
            <w:pPr>
              <w:jc w:val="left"/>
              <w:rPr>
                <w:sz w:val="22"/>
                <w:szCs w:val="22"/>
              </w:rPr>
            </w:pPr>
            <w:r w:rsidRPr="00455D68">
              <w:rPr>
                <w:sz w:val="22"/>
                <w:szCs w:val="22"/>
              </w:rPr>
              <w:t xml:space="preserve">Explain in detail how product is </w:t>
            </w:r>
            <w:r w:rsidRPr="00A105F1">
              <w:rPr>
                <w:b/>
                <w:bCs w:val="0"/>
                <w:sz w:val="22"/>
                <w:szCs w:val="22"/>
              </w:rPr>
              <w:t xml:space="preserve">defective or </w:t>
            </w:r>
            <w:r w:rsidR="00A105F1" w:rsidRPr="00A105F1">
              <w:rPr>
                <w:b/>
                <w:bCs w:val="0"/>
                <w:sz w:val="22"/>
                <w:szCs w:val="22"/>
              </w:rPr>
              <w:t>nonconforming:</w:t>
            </w:r>
          </w:p>
        </w:tc>
        <w:tc>
          <w:tcPr>
            <w:tcW w:w="3911" w:type="dxa"/>
          </w:tcPr>
          <w:p w14:paraId="3EA31045" w14:textId="77777777" w:rsidR="00643B75" w:rsidRPr="00455D68" w:rsidRDefault="00643B75" w:rsidP="00036FA0">
            <w:pPr>
              <w:jc w:val="left"/>
              <w:rPr>
                <w:sz w:val="22"/>
                <w:szCs w:val="22"/>
              </w:rPr>
            </w:pPr>
          </w:p>
        </w:tc>
      </w:tr>
      <w:tr w:rsidR="00643B75" w:rsidRPr="00455D68" w14:paraId="700BE7DF" w14:textId="77777777" w:rsidTr="00492836">
        <w:tc>
          <w:tcPr>
            <w:tcW w:w="4950" w:type="dxa"/>
          </w:tcPr>
          <w:p w14:paraId="66C6FC9A" w14:textId="77777777" w:rsidR="00643B75" w:rsidRPr="00455D68" w:rsidRDefault="00643B75" w:rsidP="00036FA0">
            <w:pPr>
              <w:jc w:val="left"/>
              <w:rPr>
                <w:sz w:val="22"/>
                <w:szCs w:val="22"/>
              </w:rPr>
            </w:pPr>
            <w:r w:rsidRPr="00455D68">
              <w:rPr>
                <w:sz w:val="22"/>
                <w:szCs w:val="22"/>
              </w:rPr>
              <w:t xml:space="preserve">Explain how the defect affects the performance and safety of the product, including an </w:t>
            </w:r>
            <w:r w:rsidRPr="00BB37F9">
              <w:rPr>
                <w:b/>
                <w:bCs w:val="0"/>
                <w:sz w:val="22"/>
                <w:szCs w:val="22"/>
              </w:rPr>
              <w:t>assessment of a health risk associated with the deficiency</w:t>
            </w:r>
            <w:r w:rsidRPr="00455D68">
              <w:rPr>
                <w:sz w:val="22"/>
                <w:szCs w:val="22"/>
              </w:rPr>
              <w:t>, if any.</w:t>
            </w:r>
          </w:p>
        </w:tc>
        <w:tc>
          <w:tcPr>
            <w:tcW w:w="3911" w:type="dxa"/>
          </w:tcPr>
          <w:p w14:paraId="7AD59D99" w14:textId="77777777" w:rsidR="00643B75" w:rsidRPr="00455D68" w:rsidRDefault="00643B75" w:rsidP="00036FA0">
            <w:pPr>
              <w:jc w:val="left"/>
              <w:rPr>
                <w:sz w:val="22"/>
                <w:szCs w:val="22"/>
              </w:rPr>
            </w:pPr>
          </w:p>
        </w:tc>
      </w:tr>
      <w:tr w:rsidR="00643B75" w:rsidRPr="00455D68" w14:paraId="22919D0C" w14:textId="77777777" w:rsidTr="00492836">
        <w:tc>
          <w:tcPr>
            <w:tcW w:w="4950" w:type="dxa"/>
          </w:tcPr>
          <w:p w14:paraId="13CB486E" w14:textId="77777777" w:rsidR="00643B75" w:rsidRPr="00455D68" w:rsidRDefault="00643B75" w:rsidP="00036FA0">
            <w:pPr>
              <w:jc w:val="left"/>
              <w:rPr>
                <w:sz w:val="22"/>
                <w:szCs w:val="22"/>
              </w:rPr>
            </w:pPr>
            <w:r w:rsidRPr="00455D68">
              <w:rPr>
                <w:sz w:val="22"/>
                <w:szCs w:val="22"/>
              </w:rPr>
              <w:t xml:space="preserve">If the recall is due to the presence of a foreign object, </w:t>
            </w:r>
            <w:r w:rsidRPr="001A01E0">
              <w:rPr>
                <w:b/>
                <w:bCs w:val="0"/>
                <w:sz w:val="22"/>
                <w:szCs w:val="22"/>
              </w:rPr>
              <w:t>describe the foreign objects' size, composition, hardness, and sharpness.</w:t>
            </w:r>
          </w:p>
        </w:tc>
        <w:tc>
          <w:tcPr>
            <w:tcW w:w="3911" w:type="dxa"/>
          </w:tcPr>
          <w:p w14:paraId="78A66585" w14:textId="77777777" w:rsidR="00643B75" w:rsidRPr="00455D68" w:rsidRDefault="00643B75" w:rsidP="00036FA0">
            <w:pPr>
              <w:jc w:val="left"/>
              <w:rPr>
                <w:sz w:val="22"/>
                <w:szCs w:val="22"/>
              </w:rPr>
            </w:pPr>
          </w:p>
        </w:tc>
      </w:tr>
      <w:tr w:rsidR="00643B75" w:rsidRPr="00455D68" w14:paraId="6DFABE49" w14:textId="77777777" w:rsidTr="00492836">
        <w:tc>
          <w:tcPr>
            <w:tcW w:w="4950" w:type="dxa"/>
          </w:tcPr>
          <w:p w14:paraId="4742A768" w14:textId="77777777" w:rsidR="00643B75" w:rsidRPr="00455D68" w:rsidRDefault="00643B75" w:rsidP="00036FA0">
            <w:pPr>
              <w:jc w:val="left"/>
              <w:rPr>
                <w:sz w:val="22"/>
                <w:szCs w:val="22"/>
              </w:rPr>
            </w:pPr>
            <w:r w:rsidRPr="00455D68">
              <w:rPr>
                <w:sz w:val="22"/>
                <w:szCs w:val="22"/>
              </w:rPr>
              <w:t xml:space="preserve">If the recall is due to the presence of a </w:t>
            </w:r>
            <w:r w:rsidRPr="001A01E0">
              <w:rPr>
                <w:b/>
                <w:bCs w:val="0"/>
                <w:sz w:val="22"/>
                <w:szCs w:val="22"/>
              </w:rPr>
              <w:t>contaminant</w:t>
            </w:r>
            <w:r w:rsidRPr="00455D68">
              <w:rPr>
                <w:sz w:val="22"/>
                <w:szCs w:val="22"/>
              </w:rPr>
              <w:t xml:space="preserve"> (cleaning fluid, machine oil, paint vapors), explain level of contaminant in the product. Provide labeling, a list of ingredients and the </w:t>
            </w:r>
            <w:r w:rsidRPr="001A01E0">
              <w:rPr>
                <w:b/>
                <w:bCs w:val="0"/>
                <w:sz w:val="22"/>
                <w:szCs w:val="22"/>
              </w:rPr>
              <w:t>Material Safety Data Sheet for the contaminant.</w:t>
            </w:r>
          </w:p>
        </w:tc>
        <w:tc>
          <w:tcPr>
            <w:tcW w:w="3911" w:type="dxa"/>
          </w:tcPr>
          <w:p w14:paraId="631D16A6" w14:textId="77777777" w:rsidR="00643B75" w:rsidRPr="00455D68" w:rsidRDefault="00643B75" w:rsidP="00036FA0">
            <w:pPr>
              <w:jc w:val="left"/>
              <w:rPr>
                <w:sz w:val="22"/>
                <w:szCs w:val="22"/>
              </w:rPr>
            </w:pPr>
          </w:p>
        </w:tc>
      </w:tr>
      <w:tr w:rsidR="00643B75" w:rsidRPr="00455D68" w14:paraId="6CE06CF2" w14:textId="77777777" w:rsidTr="00492836">
        <w:tc>
          <w:tcPr>
            <w:tcW w:w="4950" w:type="dxa"/>
          </w:tcPr>
          <w:p w14:paraId="4762EA82" w14:textId="77777777" w:rsidR="00643B75" w:rsidRPr="00455D68" w:rsidRDefault="00643B75" w:rsidP="00036FA0">
            <w:pPr>
              <w:jc w:val="left"/>
              <w:rPr>
                <w:sz w:val="22"/>
                <w:szCs w:val="22"/>
              </w:rPr>
            </w:pPr>
            <w:r w:rsidRPr="00455D68">
              <w:rPr>
                <w:sz w:val="22"/>
                <w:szCs w:val="22"/>
              </w:rPr>
              <w:t xml:space="preserve">If the recall is due to </w:t>
            </w:r>
            <w:r w:rsidRPr="001A01E0">
              <w:rPr>
                <w:b/>
                <w:bCs w:val="0"/>
                <w:sz w:val="22"/>
                <w:szCs w:val="22"/>
              </w:rPr>
              <w:t xml:space="preserve">failure of the product to meet product specifications, </w:t>
            </w:r>
            <w:r w:rsidRPr="00455D68">
              <w:rPr>
                <w:sz w:val="22"/>
                <w:szCs w:val="22"/>
              </w:rPr>
              <w:t>provide the specifications and report all test results. Include</w:t>
            </w:r>
            <w:r w:rsidRPr="00455D68">
              <w:rPr>
                <w:b/>
                <w:sz w:val="22"/>
                <w:szCs w:val="22"/>
              </w:rPr>
              <w:t xml:space="preserve"> </w:t>
            </w:r>
            <w:r w:rsidRPr="00455D68">
              <w:rPr>
                <w:sz w:val="22"/>
                <w:szCs w:val="22"/>
              </w:rPr>
              <w:t>copies of any sample analysis.</w:t>
            </w:r>
          </w:p>
        </w:tc>
        <w:tc>
          <w:tcPr>
            <w:tcW w:w="3911" w:type="dxa"/>
          </w:tcPr>
          <w:p w14:paraId="38CB5DF6" w14:textId="77777777" w:rsidR="00643B75" w:rsidRPr="00455D68" w:rsidRDefault="00643B75" w:rsidP="00036FA0">
            <w:pPr>
              <w:jc w:val="left"/>
              <w:rPr>
                <w:sz w:val="22"/>
                <w:szCs w:val="22"/>
              </w:rPr>
            </w:pPr>
          </w:p>
        </w:tc>
      </w:tr>
      <w:tr w:rsidR="00643B75" w:rsidRPr="00455D68" w14:paraId="32CE8079" w14:textId="77777777" w:rsidTr="00492836">
        <w:tc>
          <w:tcPr>
            <w:tcW w:w="4950" w:type="dxa"/>
          </w:tcPr>
          <w:p w14:paraId="78C08429" w14:textId="77777777" w:rsidR="00643B75" w:rsidRPr="00455D68" w:rsidRDefault="00643B75" w:rsidP="00036FA0">
            <w:pPr>
              <w:jc w:val="left"/>
              <w:rPr>
                <w:sz w:val="22"/>
                <w:szCs w:val="22"/>
              </w:rPr>
            </w:pPr>
            <w:r w:rsidRPr="00455D68">
              <w:rPr>
                <w:sz w:val="22"/>
                <w:szCs w:val="22"/>
              </w:rPr>
              <w:t xml:space="preserve">If the recall is due to a </w:t>
            </w:r>
            <w:r w:rsidRPr="001A01E0">
              <w:rPr>
                <w:b/>
                <w:bCs w:val="0"/>
                <w:sz w:val="22"/>
                <w:szCs w:val="22"/>
              </w:rPr>
              <w:t>label/ingredient issue</w:t>
            </w:r>
            <w:r w:rsidRPr="00455D68">
              <w:rPr>
                <w:sz w:val="22"/>
                <w:szCs w:val="22"/>
              </w:rPr>
              <w:t>, provide and identify the correct and incorrect label(s), description(s), and formulation(s).</w:t>
            </w:r>
          </w:p>
        </w:tc>
        <w:tc>
          <w:tcPr>
            <w:tcW w:w="3911" w:type="dxa"/>
          </w:tcPr>
          <w:p w14:paraId="0C9B09AA" w14:textId="77777777" w:rsidR="00643B75" w:rsidRPr="00455D68" w:rsidRDefault="00643B75" w:rsidP="00036FA0">
            <w:pPr>
              <w:jc w:val="left"/>
              <w:rPr>
                <w:sz w:val="22"/>
                <w:szCs w:val="22"/>
              </w:rPr>
            </w:pPr>
          </w:p>
        </w:tc>
      </w:tr>
      <w:tr w:rsidR="00643B75" w:rsidRPr="00455D68" w14:paraId="078BDD4D" w14:textId="77777777" w:rsidTr="00492836">
        <w:tc>
          <w:tcPr>
            <w:tcW w:w="4950" w:type="dxa"/>
          </w:tcPr>
          <w:p w14:paraId="372360E6" w14:textId="77777777" w:rsidR="00643B75" w:rsidRPr="001A01E0" w:rsidRDefault="00643B75" w:rsidP="00036FA0">
            <w:pPr>
              <w:jc w:val="left"/>
              <w:rPr>
                <w:b/>
                <w:bCs w:val="0"/>
                <w:sz w:val="22"/>
                <w:szCs w:val="22"/>
              </w:rPr>
            </w:pPr>
            <w:r w:rsidRPr="001A01E0">
              <w:rPr>
                <w:b/>
                <w:bCs w:val="0"/>
                <w:sz w:val="22"/>
                <w:szCs w:val="22"/>
              </w:rPr>
              <w:t>Explain how the problem occurred and the date(s) it occurred.</w:t>
            </w:r>
          </w:p>
        </w:tc>
        <w:tc>
          <w:tcPr>
            <w:tcW w:w="3911" w:type="dxa"/>
          </w:tcPr>
          <w:p w14:paraId="63492135" w14:textId="77777777" w:rsidR="00643B75" w:rsidRPr="00455D68" w:rsidRDefault="00643B75" w:rsidP="00036FA0">
            <w:pPr>
              <w:jc w:val="left"/>
              <w:rPr>
                <w:sz w:val="22"/>
                <w:szCs w:val="22"/>
              </w:rPr>
            </w:pPr>
          </w:p>
        </w:tc>
      </w:tr>
      <w:tr w:rsidR="00643B75" w:rsidRPr="00455D68" w14:paraId="615F8D73" w14:textId="77777777" w:rsidTr="00492836">
        <w:tc>
          <w:tcPr>
            <w:tcW w:w="4950" w:type="dxa"/>
          </w:tcPr>
          <w:p w14:paraId="1BB58DCB" w14:textId="2F236181" w:rsidR="00643B75" w:rsidRPr="00455D68" w:rsidRDefault="00643B75" w:rsidP="00036FA0">
            <w:pPr>
              <w:jc w:val="left"/>
              <w:rPr>
                <w:sz w:val="22"/>
                <w:szCs w:val="22"/>
              </w:rPr>
            </w:pPr>
            <w:r w:rsidRPr="001A01E0">
              <w:rPr>
                <w:b/>
                <w:bCs w:val="0"/>
                <w:sz w:val="22"/>
                <w:szCs w:val="22"/>
              </w:rPr>
              <w:t>Explain if the problem/defect affects ALL</w:t>
            </w:r>
            <w:r w:rsidRPr="00455D68">
              <w:rPr>
                <w:sz w:val="22"/>
                <w:szCs w:val="22"/>
              </w:rPr>
              <w:t xml:space="preserve"> units subject to </w:t>
            </w:r>
            <w:r w:rsidR="001A01E0">
              <w:rPr>
                <w:sz w:val="22"/>
                <w:szCs w:val="22"/>
              </w:rPr>
              <w:t xml:space="preserve">the </w:t>
            </w:r>
            <w:r w:rsidRPr="00455D68">
              <w:rPr>
                <w:sz w:val="22"/>
                <w:szCs w:val="22"/>
              </w:rPr>
              <w:t>recall, or just a portion of the units in the lots subject to recall.</w:t>
            </w:r>
          </w:p>
        </w:tc>
        <w:tc>
          <w:tcPr>
            <w:tcW w:w="3911" w:type="dxa"/>
          </w:tcPr>
          <w:p w14:paraId="1F0D6EC7" w14:textId="77777777" w:rsidR="00643B75" w:rsidRPr="00455D68" w:rsidRDefault="00643B75" w:rsidP="00036FA0">
            <w:pPr>
              <w:jc w:val="left"/>
              <w:rPr>
                <w:sz w:val="22"/>
                <w:szCs w:val="22"/>
              </w:rPr>
            </w:pPr>
          </w:p>
        </w:tc>
      </w:tr>
      <w:tr w:rsidR="00643B75" w:rsidRPr="00455D68" w14:paraId="1F757E4E" w14:textId="77777777" w:rsidTr="00492836">
        <w:tc>
          <w:tcPr>
            <w:tcW w:w="4950" w:type="dxa"/>
          </w:tcPr>
          <w:p w14:paraId="29C267B8" w14:textId="77777777" w:rsidR="00643B75" w:rsidRPr="00455D68" w:rsidRDefault="00643B75" w:rsidP="00036FA0">
            <w:pPr>
              <w:jc w:val="left"/>
              <w:rPr>
                <w:sz w:val="22"/>
                <w:szCs w:val="22"/>
              </w:rPr>
            </w:pPr>
            <w:r w:rsidRPr="00455D68">
              <w:rPr>
                <w:sz w:val="22"/>
                <w:szCs w:val="22"/>
              </w:rPr>
              <w:t>Explain why this problem affects only those products/lots subject to recall.</w:t>
            </w:r>
          </w:p>
        </w:tc>
        <w:tc>
          <w:tcPr>
            <w:tcW w:w="3911" w:type="dxa"/>
          </w:tcPr>
          <w:p w14:paraId="2211C9C0" w14:textId="77777777" w:rsidR="00643B75" w:rsidRPr="00455D68" w:rsidRDefault="00643B75" w:rsidP="00036FA0">
            <w:pPr>
              <w:jc w:val="left"/>
              <w:rPr>
                <w:sz w:val="22"/>
                <w:szCs w:val="22"/>
              </w:rPr>
            </w:pPr>
          </w:p>
        </w:tc>
      </w:tr>
      <w:tr w:rsidR="00643B75" w:rsidRPr="00455D68" w14:paraId="02AAF37A" w14:textId="77777777" w:rsidTr="00492836">
        <w:tc>
          <w:tcPr>
            <w:tcW w:w="4950" w:type="dxa"/>
          </w:tcPr>
          <w:p w14:paraId="797B289C" w14:textId="77777777" w:rsidR="00643B75" w:rsidRPr="001A01E0" w:rsidRDefault="00643B75" w:rsidP="00036FA0">
            <w:pPr>
              <w:jc w:val="left"/>
              <w:rPr>
                <w:b/>
                <w:bCs w:val="0"/>
                <w:sz w:val="22"/>
                <w:szCs w:val="22"/>
              </w:rPr>
            </w:pPr>
            <w:r w:rsidRPr="00455D68">
              <w:rPr>
                <w:sz w:val="22"/>
                <w:szCs w:val="22"/>
              </w:rPr>
              <w:t xml:space="preserve">Provide detailed information on </w:t>
            </w:r>
            <w:r w:rsidRPr="001A01E0">
              <w:rPr>
                <w:b/>
                <w:bCs w:val="0"/>
                <w:sz w:val="22"/>
                <w:szCs w:val="22"/>
              </w:rPr>
              <w:t xml:space="preserve">complaints associated with the product/problem: </w:t>
            </w:r>
          </w:p>
          <w:p w14:paraId="04D1E44F" w14:textId="39AC911F" w:rsidR="00643B75" w:rsidRPr="00455D68" w:rsidRDefault="00643B75" w:rsidP="00036FA0">
            <w:pPr>
              <w:pStyle w:val="Bullet1"/>
              <w:spacing w:after="0"/>
              <w:rPr>
                <w:rFonts w:asciiTheme="minorHAnsi" w:hAnsiTheme="minorHAnsi" w:cstheme="minorHAnsi"/>
                <w:sz w:val="22"/>
                <w:szCs w:val="22"/>
              </w:rPr>
            </w:pPr>
            <w:r w:rsidRPr="00455D68">
              <w:rPr>
                <w:rFonts w:asciiTheme="minorHAnsi" w:hAnsiTheme="minorHAnsi" w:cstheme="minorHAnsi"/>
                <w:sz w:val="22"/>
                <w:szCs w:val="22"/>
              </w:rPr>
              <w:t xml:space="preserve">Date of </w:t>
            </w:r>
            <w:r w:rsidR="001A01E0">
              <w:rPr>
                <w:rFonts w:asciiTheme="minorHAnsi" w:hAnsiTheme="minorHAnsi" w:cstheme="minorHAnsi"/>
                <w:sz w:val="22"/>
                <w:szCs w:val="22"/>
              </w:rPr>
              <w:t>C</w:t>
            </w:r>
            <w:r w:rsidRPr="00455D68">
              <w:rPr>
                <w:rFonts w:asciiTheme="minorHAnsi" w:hAnsiTheme="minorHAnsi" w:cstheme="minorHAnsi"/>
                <w:sz w:val="22"/>
                <w:szCs w:val="22"/>
              </w:rPr>
              <w:t>omplaint</w:t>
            </w:r>
          </w:p>
          <w:p w14:paraId="03305317" w14:textId="648958E1" w:rsidR="00643B75" w:rsidRPr="00455D68" w:rsidRDefault="00643B75" w:rsidP="00036FA0">
            <w:pPr>
              <w:pStyle w:val="Bullet1"/>
              <w:spacing w:after="0"/>
              <w:rPr>
                <w:rFonts w:asciiTheme="minorHAnsi" w:hAnsiTheme="minorHAnsi" w:cstheme="minorHAnsi"/>
                <w:sz w:val="22"/>
                <w:szCs w:val="22"/>
              </w:rPr>
            </w:pPr>
            <w:r w:rsidRPr="00455D68">
              <w:rPr>
                <w:rFonts w:asciiTheme="minorHAnsi" w:hAnsiTheme="minorHAnsi" w:cstheme="minorHAnsi"/>
                <w:sz w:val="22"/>
                <w:szCs w:val="22"/>
              </w:rPr>
              <w:t xml:space="preserve">Description of </w:t>
            </w:r>
            <w:r w:rsidR="001A01E0">
              <w:rPr>
                <w:rFonts w:asciiTheme="minorHAnsi" w:hAnsiTheme="minorHAnsi" w:cstheme="minorHAnsi"/>
                <w:sz w:val="22"/>
                <w:szCs w:val="22"/>
              </w:rPr>
              <w:t>C</w:t>
            </w:r>
            <w:r w:rsidRPr="00455D68">
              <w:rPr>
                <w:rFonts w:asciiTheme="minorHAnsi" w:hAnsiTheme="minorHAnsi" w:cstheme="minorHAnsi"/>
                <w:sz w:val="22"/>
                <w:szCs w:val="22"/>
              </w:rPr>
              <w:t>omplaint -include details of any injury or illness</w:t>
            </w:r>
          </w:p>
          <w:p w14:paraId="6FF04928" w14:textId="41C91E2E" w:rsidR="00643B75" w:rsidRPr="00455D68" w:rsidRDefault="00643B75" w:rsidP="00036FA0">
            <w:pPr>
              <w:pStyle w:val="Bullet1"/>
              <w:rPr>
                <w:rFonts w:asciiTheme="minorHAnsi" w:hAnsiTheme="minorHAnsi" w:cstheme="minorHAnsi"/>
                <w:sz w:val="22"/>
                <w:szCs w:val="22"/>
              </w:rPr>
            </w:pPr>
            <w:r w:rsidRPr="00455D68">
              <w:rPr>
                <w:rFonts w:asciiTheme="minorHAnsi" w:hAnsiTheme="minorHAnsi" w:cstheme="minorHAnsi"/>
                <w:sz w:val="22"/>
                <w:szCs w:val="22"/>
              </w:rPr>
              <w:t>Lot Number</w:t>
            </w:r>
            <w:r w:rsidR="001A01E0">
              <w:rPr>
                <w:rFonts w:asciiTheme="minorHAnsi" w:hAnsiTheme="minorHAnsi" w:cstheme="minorHAnsi"/>
                <w:sz w:val="22"/>
                <w:szCs w:val="22"/>
              </w:rPr>
              <w:t>(s)</w:t>
            </w:r>
            <w:r w:rsidRPr="00455D68">
              <w:rPr>
                <w:rFonts w:asciiTheme="minorHAnsi" w:hAnsiTheme="minorHAnsi" w:cstheme="minorHAnsi"/>
                <w:sz w:val="22"/>
                <w:szCs w:val="22"/>
              </w:rPr>
              <w:t xml:space="preserve"> involved</w:t>
            </w:r>
          </w:p>
        </w:tc>
        <w:tc>
          <w:tcPr>
            <w:tcW w:w="3911" w:type="dxa"/>
          </w:tcPr>
          <w:p w14:paraId="70337F63" w14:textId="77777777" w:rsidR="00643B75" w:rsidRPr="00455D68" w:rsidRDefault="00643B75" w:rsidP="00036FA0">
            <w:pPr>
              <w:jc w:val="left"/>
              <w:rPr>
                <w:sz w:val="22"/>
                <w:szCs w:val="22"/>
              </w:rPr>
            </w:pPr>
          </w:p>
        </w:tc>
      </w:tr>
      <w:tr w:rsidR="00643B75" w:rsidRPr="00455D68" w14:paraId="4C3D62FF" w14:textId="77777777" w:rsidTr="00492836">
        <w:tc>
          <w:tcPr>
            <w:tcW w:w="4950" w:type="dxa"/>
          </w:tcPr>
          <w:p w14:paraId="734B4232" w14:textId="2F444C4A" w:rsidR="00643B75" w:rsidRPr="00455D68" w:rsidRDefault="00643B75" w:rsidP="00036FA0">
            <w:pPr>
              <w:jc w:val="left"/>
              <w:rPr>
                <w:sz w:val="22"/>
                <w:szCs w:val="22"/>
              </w:rPr>
            </w:pPr>
            <w:r w:rsidRPr="001A01E0">
              <w:rPr>
                <w:b/>
                <w:bCs w:val="0"/>
                <w:sz w:val="22"/>
                <w:szCs w:val="22"/>
              </w:rPr>
              <w:t>If a State agency is involved</w:t>
            </w:r>
            <w:r w:rsidRPr="00455D68">
              <w:rPr>
                <w:sz w:val="22"/>
                <w:szCs w:val="22"/>
              </w:rPr>
              <w:t xml:space="preserve"> in this recall, identify</w:t>
            </w:r>
            <w:r w:rsidR="001A01E0">
              <w:rPr>
                <w:sz w:val="22"/>
                <w:szCs w:val="22"/>
              </w:rPr>
              <w:t xml:space="preserve"> the</w:t>
            </w:r>
            <w:r w:rsidRPr="00455D68">
              <w:rPr>
                <w:sz w:val="22"/>
                <w:szCs w:val="22"/>
              </w:rPr>
              <w:t xml:space="preserve"> Agency and </w:t>
            </w:r>
            <w:r w:rsidR="001A01E0">
              <w:rPr>
                <w:sz w:val="22"/>
                <w:szCs w:val="22"/>
              </w:rPr>
              <w:t xml:space="preserve">initiate </w:t>
            </w:r>
            <w:r w:rsidRPr="00455D68">
              <w:rPr>
                <w:sz w:val="22"/>
                <w:szCs w:val="22"/>
              </w:rPr>
              <w:t>contact</w:t>
            </w:r>
            <w:r w:rsidR="001A01E0">
              <w:rPr>
                <w:sz w:val="22"/>
                <w:szCs w:val="22"/>
              </w:rPr>
              <w:t xml:space="preserve"> and communications</w:t>
            </w:r>
            <w:r w:rsidRPr="00455D68">
              <w:rPr>
                <w:sz w:val="22"/>
                <w:szCs w:val="22"/>
              </w:rPr>
              <w:t>.</w:t>
            </w:r>
          </w:p>
        </w:tc>
        <w:tc>
          <w:tcPr>
            <w:tcW w:w="3911" w:type="dxa"/>
          </w:tcPr>
          <w:p w14:paraId="29375ED2" w14:textId="77777777" w:rsidR="00643B75" w:rsidRPr="00455D68" w:rsidRDefault="00643B75" w:rsidP="00036FA0">
            <w:pPr>
              <w:jc w:val="left"/>
              <w:rPr>
                <w:sz w:val="22"/>
                <w:szCs w:val="22"/>
              </w:rPr>
            </w:pPr>
          </w:p>
        </w:tc>
      </w:tr>
    </w:tbl>
    <w:p w14:paraId="5FD6969E" w14:textId="44386B62" w:rsidR="00643B75" w:rsidRDefault="00643B75" w:rsidP="00036FA0">
      <w:pPr>
        <w:jc w:val="left"/>
        <w:rPr>
          <w:color w:val="333333"/>
        </w:rPr>
      </w:pPr>
    </w:p>
    <w:p w14:paraId="465D0311" w14:textId="6D3DC04B" w:rsidR="00643B75" w:rsidRPr="00812455" w:rsidRDefault="00643B75" w:rsidP="00492836">
      <w:pPr>
        <w:tabs>
          <w:tab w:val="clear" w:pos="559"/>
        </w:tabs>
        <w:autoSpaceDE/>
        <w:autoSpaceDN/>
        <w:ind w:firstLine="720"/>
        <w:contextualSpacing/>
        <w:jc w:val="left"/>
        <w:rPr>
          <w:b/>
          <w:bCs w:val="0"/>
          <w:u w:val="single"/>
        </w:rPr>
      </w:pPr>
      <w:r w:rsidRPr="00812455">
        <w:rPr>
          <w:b/>
          <w:bCs w:val="0"/>
          <w:u w:val="single"/>
        </w:rPr>
        <w:t xml:space="preserve">Volume of </w:t>
      </w:r>
      <w:r w:rsidR="001A01E0" w:rsidRPr="00812455">
        <w:rPr>
          <w:b/>
          <w:bCs w:val="0"/>
          <w:u w:val="single"/>
        </w:rPr>
        <w:t>R</w:t>
      </w:r>
      <w:r w:rsidRPr="00812455">
        <w:rPr>
          <w:b/>
          <w:bCs w:val="0"/>
          <w:u w:val="single"/>
        </w:rPr>
        <w:t xml:space="preserve">ecalled </w:t>
      </w:r>
      <w:r w:rsidR="001A01E0" w:rsidRPr="00812455">
        <w:rPr>
          <w:b/>
          <w:bCs w:val="0"/>
          <w:u w:val="single"/>
        </w:rPr>
        <w:t>Product</w:t>
      </w:r>
      <w:r w:rsidR="00812455">
        <w:rPr>
          <w:b/>
          <w:bCs w:val="0"/>
          <w:u w:val="single"/>
        </w:rPr>
        <w:t xml:space="preserve"> (Mass Balance Calculations)</w:t>
      </w:r>
      <w:r w:rsidR="001A01E0" w:rsidRPr="00812455">
        <w:rPr>
          <w:b/>
          <w:bCs w:val="0"/>
          <w:u w:val="single"/>
        </w:rPr>
        <w:t>:</w:t>
      </w:r>
    </w:p>
    <w:p w14:paraId="5D44B3F0" w14:textId="77777777" w:rsidR="00643B75" w:rsidRPr="00455D68" w:rsidRDefault="00643B75" w:rsidP="00036FA0">
      <w:pPr>
        <w:jc w:val="left"/>
        <w:rPr>
          <w:color w:val="333333"/>
        </w:rPr>
      </w:pPr>
    </w:p>
    <w:tbl>
      <w:tblPr>
        <w:tblStyle w:val="TableGrid"/>
        <w:tblW w:w="0" w:type="auto"/>
        <w:tblInd w:w="715" w:type="dxa"/>
        <w:tblLook w:val="04A0" w:firstRow="1" w:lastRow="0" w:firstColumn="1" w:lastColumn="0" w:noHBand="0" w:noVBand="1"/>
      </w:tblPr>
      <w:tblGrid>
        <w:gridCol w:w="5400"/>
        <w:gridCol w:w="3461"/>
      </w:tblGrid>
      <w:tr w:rsidR="00643B75" w:rsidRPr="00455D68" w14:paraId="2A330631" w14:textId="77777777" w:rsidTr="00492836">
        <w:tc>
          <w:tcPr>
            <w:tcW w:w="5400" w:type="dxa"/>
          </w:tcPr>
          <w:p w14:paraId="2FB7E7EA" w14:textId="1E566A74" w:rsidR="00643B75" w:rsidRPr="009765DF" w:rsidRDefault="00643B75" w:rsidP="00036FA0">
            <w:pPr>
              <w:jc w:val="left"/>
              <w:rPr>
                <w:b/>
                <w:bCs w:val="0"/>
                <w:sz w:val="22"/>
                <w:szCs w:val="22"/>
              </w:rPr>
            </w:pPr>
            <w:r w:rsidRPr="009765DF">
              <w:rPr>
                <w:b/>
                <w:bCs w:val="0"/>
                <w:sz w:val="22"/>
                <w:szCs w:val="22"/>
              </w:rPr>
              <w:t xml:space="preserve">Total </w:t>
            </w:r>
            <w:r w:rsidR="009765DF" w:rsidRPr="009765DF">
              <w:rPr>
                <w:b/>
                <w:bCs w:val="0"/>
                <w:sz w:val="22"/>
                <w:szCs w:val="22"/>
              </w:rPr>
              <w:t>Q</w:t>
            </w:r>
            <w:r w:rsidRPr="009765DF">
              <w:rPr>
                <w:b/>
                <w:bCs w:val="0"/>
                <w:sz w:val="22"/>
                <w:szCs w:val="22"/>
              </w:rPr>
              <w:t xml:space="preserve">uantity </w:t>
            </w:r>
            <w:r w:rsidR="009765DF" w:rsidRPr="009765DF">
              <w:rPr>
                <w:b/>
                <w:bCs w:val="0"/>
                <w:sz w:val="22"/>
                <w:szCs w:val="22"/>
              </w:rPr>
              <w:t>P</w:t>
            </w:r>
            <w:r w:rsidRPr="009765DF">
              <w:rPr>
                <w:b/>
                <w:bCs w:val="0"/>
                <w:sz w:val="22"/>
                <w:szCs w:val="22"/>
              </w:rPr>
              <w:t>roduced</w:t>
            </w:r>
            <w:r w:rsidR="00812455" w:rsidRPr="009765DF">
              <w:rPr>
                <w:b/>
                <w:bCs w:val="0"/>
                <w:sz w:val="22"/>
                <w:szCs w:val="22"/>
              </w:rPr>
              <w:t>:</w:t>
            </w:r>
          </w:p>
        </w:tc>
        <w:tc>
          <w:tcPr>
            <w:tcW w:w="3461" w:type="dxa"/>
          </w:tcPr>
          <w:p w14:paraId="3D48BACC" w14:textId="77777777" w:rsidR="00643B75" w:rsidRPr="00455D68" w:rsidRDefault="00643B75" w:rsidP="00036FA0">
            <w:pPr>
              <w:jc w:val="left"/>
              <w:rPr>
                <w:sz w:val="22"/>
                <w:szCs w:val="22"/>
              </w:rPr>
            </w:pPr>
          </w:p>
        </w:tc>
      </w:tr>
      <w:tr w:rsidR="00643B75" w:rsidRPr="00455D68" w14:paraId="1DA57FA8" w14:textId="77777777" w:rsidTr="00492836">
        <w:tc>
          <w:tcPr>
            <w:tcW w:w="5400" w:type="dxa"/>
          </w:tcPr>
          <w:p w14:paraId="028156BA" w14:textId="176F335F" w:rsidR="00643B75" w:rsidRPr="009765DF" w:rsidRDefault="00643B75" w:rsidP="00036FA0">
            <w:pPr>
              <w:jc w:val="left"/>
              <w:rPr>
                <w:b/>
                <w:bCs w:val="0"/>
                <w:sz w:val="22"/>
                <w:szCs w:val="22"/>
              </w:rPr>
            </w:pPr>
            <w:r w:rsidRPr="009765DF">
              <w:rPr>
                <w:b/>
                <w:bCs w:val="0"/>
                <w:sz w:val="22"/>
                <w:szCs w:val="22"/>
              </w:rPr>
              <w:t xml:space="preserve">Date(s) </w:t>
            </w:r>
            <w:r w:rsidR="009765DF" w:rsidRPr="009765DF">
              <w:rPr>
                <w:b/>
                <w:bCs w:val="0"/>
                <w:sz w:val="22"/>
                <w:szCs w:val="22"/>
              </w:rPr>
              <w:t>P</w:t>
            </w:r>
            <w:r w:rsidRPr="009765DF">
              <w:rPr>
                <w:b/>
                <w:bCs w:val="0"/>
                <w:sz w:val="22"/>
                <w:szCs w:val="22"/>
              </w:rPr>
              <w:t>roduced</w:t>
            </w:r>
            <w:r w:rsidR="00812455" w:rsidRPr="009765DF">
              <w:rPr>
                <w:b/>
                <w:bCs w:val="0"/>
                <w:sz w:val="22"/>
                <w:szCs w:val="22"/>
              </w:rPr>
              <w:t>:</w:t>
            </w:r>
          </w:p>
        </w:tc>
        <w:tc>
          <w:tcPr>
            <w:tcW w:w="3461" w:type="dxa"/>
          </w:tcPr>
          <w:p w14:paraId="36E8D7A4" w14:textId="77777777" w:rsidR="00643B75" w:rsidRPr="00455D68" w:rsidRDefault="00643B75" w:rsidP="00036FA0">
            <w:pPr>
              <w:jc w:val="left"/>
              <w:rPr>
                <w:sz w:val="22"/>
                <w:szCs w:val="22"/>
              </w:rPr>
            </w:pPr>
          </w:p>
        </w:tc>
      </w:tr>
      <w:tr w:rsidR="00643B75" w:rsidRPr="00455D68" w14:paraId="6DBDD279" w14:textId="77777777" w:rsidTr="00492836">
        <w:tc>
          <w:tcPr>
            <w:tcW w:w="5400" w:type="dxa"/>
          </w:tcPr>
          <w:p w14:paraId="711F08AD" w14:textId="24814993" w:rsidR="00643B75" w:rsidRPr="009765DF" w:rsidRDefault="00643B75" w:rsidP="00036FA0">
            <w:pPr>
              <w:jc w:val="left"/>
              <w:rPr>
                <w:b/>
                <w:bCs w:val="0"/>
                <w:sz w:val="22"/>
                <w:szCs w:val="22"/>
              </w:rPr>
            </w:pPr>
            <w:r w:rsidRPr="009765DF">
              <w:rPr>
                <w:b/>
                <w:bCs w:val="0"/>
                <w:sz w:val="22"/>
                <w:szCs w:val="22"/>
              </w:rPr>
              <w:t xml:space="preserve">Quantity </w:t>
            </w:r>
            <w:r w:rsidR="009765DF" w:rsidRPr="009765DF">
              <w:rPr>
                <w:b/>
                <w:bCs w:val="0"/>
                <w:sz w:val="22"/>
                <w:szCs w:val="22"/>
              </w:rPr>
              <w:t>D</w:t>
            </w:r>
            <w:r w:rsidRPr="009765DF">
              <w:rPr>
                <w:b/>
                <w:bCs w:val="0"/>
                <w:sz w:val="22"/>
                <w:szCs w:val="22"/>
              </w:rPr>
              <w:t>istributed</w:t>
            </w:r>
            <w:r w:rsidR="00812455" w:rsidRPr="009765DF">
              <w:rPr>
                <w:b/>
                <w:bCs w:val="0"/>
                <w:sz w:val="22"/>
                <w:szCs w:val="22"/>
              </w:rPr>
              <w:t>:</w:t>
            </w:r>
          </w:p>
        </w:tc>
        <w:tc>
          <w:tcPr>
            <w:tcW w:w="3461" w:type="dxa"/>
          </w:tcPr>
          <w:p w14:paraId="4E9CBAF9" w14:textId="77777777" w:rsidR="00643B75" w:rsidRPr="00455D68" w:rsidRDefault="00643B75" w:rsidP="00036FA0">
            <w:pPr>
              <w:jc w:val="left"/>
              <w:rPr>
                <w:sz w:val="22"/>
                <w:szCs w:val="22"/>
              </w:rPr>
            </w:pPr>
          </w:p>
        </w:tc>
      </w:tr>
      <w:tr w:rsidR="00643B75" w:rsidRPr="00455D68" w14:paraId="48E3C4D8" w14:textId="77777777" w:rsidTr="00492836">
        <w:tc>
          <w:tcPr>
            <w:tcW w:w="5400" w:type="dxa"/>
          </w:tcPr>
          <w:p w14:paraId="26405B01" w14:textId="35DFFD98" w:rsidR="00643B75" w:rsidRPr="009765DF" w:rsidRDefault="00643B75" w:rsidP="00036FA0">
            <w:pPr>
              <w:jc w:val="left"/>
              <w:rPr>
                <w:b/>
                <w:bCs w:val="0"/>
                <w:sz w:val="22"/>
                <w:szCs w:val="22"/>
              </w:rPr>
            </w:pPr>
            <w:r w:rsidRPr="009765DF">
              <w:rPr>
                <w:b/>
                <w:bCs w:val="0"/>
                <w:sz w:val="22"/>
                <w:szCs w:val="22"/>
              </w:rPr>
              <w:lastRenderedPageBreak/>
              <w:t xml:space="preserve">Date(s) </w:t>
            </w:r>
            <w:r w:rsidR="009765DF" w:rsidRPr="009765DF">
              <w:rPr>
                <w:b/>
                <w:bCs w:val="0"/>
                <w:sz w:val="22"/>
                <w:szCs w:val="22"/>
              </w:rPr>
              <w:t>D</w:t>
            </w:r>
            <w:r w:rsidRPr="009765DF">
              <w:rPr>
                <w:b/>
                <w:bCs w:val="0"/>
                <w:sz w:val="22"/>
                <w:szCs w:val="22"/>
              </w:rPr>
              <w:t>istributed</w:t>
            </w:r>
            <w:r w:rsidR="00812455" w:rsidRPr="009765DF">
              <w:rPr>
                <w:b/>
                <w:bCs w:val="0"/>
                <w:sz w:val="22"/>
                <w:szCs w:val="22"/>
              </w:rPr>
              <w:t>:</w:t>
            </w:r>
          </w:p>
        </w:tc>
        <w:tc>
          <w:tcPr>
            <w:tcW w:w="3461" w:type="dxa"/>
          </w:tcPr>
          <w:p w14:paraId="0DEFF056" w14:textId="77777777" w:rsidR="00643B75" w:rsidRPr="00455D68" w:rsidRDefault="00643B75" w:rsidP="00036FA0">
            <w:pPr>
              <w:jc w:val="left"/>
              <w:rPr>
                <w:sz w:val="22"/>
                <w:szCs w:val="22"/>
              </w:rPr>
            </w:pPr>
          </w:p>
        </w:tc>
      </w:tr>
      <w:tr w:rsidR="00643B75" w:rsidRPr="00455D68" w14:paraId="4D140820" w14:textId="77777777" w:rsidTr="00492836">
        <w:tc>
          <w:tcPr>
            <w:tcW w:w="5400" w:type="dxa"/>
          </w:tcPr>
          <w:p w14:paraId="650375BF" w14:textId="7DA5E0E7" w:rsidR="00643B75" w:rsidRPr="009765DF" w:rsidRDefault="00643B75" w:rsidP="00036FA0">
            <w:pPr>
              <w:jc w:val="left"/>
              <w:rPr>
                <w:b/>
                <w:bCs w:val="0"/>
                <w:sz w:val="22"/>
                <w:szCs w:val="22"/>
              </w:rPr>
            </w:pPr>
            <w:r w:rsidRPr="009765DF">
              <w:rPr>
                <w:b/>
                <w:bCs w:val="0"/>
                <w:sz w:val="22"/>
                <w:szCs w:val="22"/>
              </w:rPr>
              <w:t>Quantity on HOLD</w:t>
            </w:r>
            <w:r w:rsidR="00812455" w:rsidRPr="009765DF">
              <w:rPr>
                <w:b/>
                <w:bCs w:val="0"/>
                <w:sz w:val="22"/>
                <w:szCs w:val="22"/>
              </w:rPr>
              <w:t>:</w:t>
            </w:r>
          </w:p>
        </w:tc>
        <w:tc>
          <w:tcPr>
            <w:tcW w:w="3461" w:type="dxa"/>
          </w:tcPr>
          <w:p w14:paraId="50C91413" w14:textId="77777777" w:rsidR="00643B75" w:rsidRPr="00455D68" w:rsidRDefault="00643B75" w:rsidP="00036FA0">
            <w:pPr>
              <w:jc w:val="left"/>
              <w:rPr>
                <w:sz w:val="22"/>
                <w:szCs w:val="22"/>
              </w:rPr>
            </w:pPr>
          </w:p>
        </w:tc>
      </w:tr>
      <w:tr w:rsidR="00643B75" w:rsidRPr="00455D68" w14:paraId="34182C5B" w14:textId="77777777" w:rsidTr="00492836">
        <w:tc>
          <w:tcPr>
            <w:tcW w:w="5400" w:type="dxa"/>
            <w:tcBorders>
              <w:bottom w:val="single" w:sz="4" w:space="0" w:color="auto"/>
            </w:tcBorders>
          </w:tcPr>
          <w:p w14:paraId="14888AB2" w14:textId="5FB1F128" w:rsidR="00643B75" w:rsidRPr="009765DF" w:rsidRDefault="00643B75" w:rsidP="00036FA0">
            <w:pPr>
              <w:jc w:val="left"/>
              <w:rPr>
                <w:b/>
                <w:bCs w:val="0"/>
                <w:sz w:val="22"/>
                <w:szCs w:val="22"/>
              </w:rPr>
            </w:pPr>
            <w:r w:rsidRPr="009765DF">
              <w:rPr>
                <w:b/>
                <w:bCs w:val="0"/>
                <w:sz w:val="22"/>
                <w:szCs w:val="22"/>
              </w:rPr>
              <w:t>Indicate how the product is being quarantined</w:t>
            </w:r>
            <w:r w:rsidR="00812455" w:rsidRPr="009765DF">
              <w:rPr>
                <w:b/>
                <w:bCs w:val="0"/>
                <w:sz w:val="22"/>
                <w:szCs w:val="22"/>
              </w:rPr>
              <w:t>:</w:t>
            </w:r>
          </w:p>
        </w:tc>
        <w:tc>
          <w:tcPr>
            <w:tcW w:w="3461" w:type="dxa"/>
          </w:tcPr>
          <w:p w14:paraId="553D84B0" w14:textId="77777777" w:rsidR="00643B75" w:rsidRPr="00455D68" w:rsidRDefault="00643B75" w:rsidP="00036FA0">
            <w:pPr>
              <w:jc w:val="left"/>
              <w:rPr>
                <w:sz w:val="22"/>
                <w:szCs w:val="22"/>
              </w:rPr>
            </w:pPr>
          </w:p>
        </w:tc>
      </w:tr>
      <w:tr w:rsidR="00643B75" w:rsidRPr="00455D68" w14:paraId="28ECC33A" w14:textId="77777777" w:rsidTr="00492836">
        <w:trPr>
          <w:trHeight w:val="576"/>
        </w:trPr>
        <w:tc>
          <w:tcPr>
            <w:tcW w:w="5400" w:type="dxa"/>
            <w:tcBorders>
              <w:bottom w:val="nil"/>
            </w:tcBorders>
          </w:tcPr>
          <w:p w14:paraId="1E6A5F6D" w14:textId="5B0ADD2E" w:rsidR="00643B75" w:rsidRPr="009765DF" w:rsidRDefault="00643B75" w:rsidP="00036FA0">
            <w:pPr>
              <w:jc w:val="left"/>
              <w:rPr>
                <w:b/>
                <w:bCs w:val="0"/>
                <w:sz w:val="22"/>
                <w:szCs w:val="22"/>
              </w:rPr>
            </w:pPr>
            <w:r w:rsidRPr="009765DF">
              <w:rPr>
                <w:b/>
                <w:bCs w:val="0"/>
                <w:sz w:val="22"/>
                <w:szCs w:val="22"/>
              </w:rPr>
              <w:t>Estimate amount remaining in marketplace</w:t>
            </w:r>
            <w:r w:rsidR="007D3672" w:rsidRPr="009765DF">
              <w:rPr>
                <w:b/>
                <w:bCs w:val="0"/>
                <w:sz w:val="22"/>
                <w:szCs w:val="22"/>
              </w:rPr>
              <w:t>:</w:t>
            </w:r>
          </w:p>
          <w:p w14:paraId="71DB8D32" w14:textId="77777777" w:rsidR="00643B75" w:rsidRPr="009765DF" w:rsidRDefault="00643B75" w:rsidP="00BA52E3">
            <w:pPr>
              <w:numPr>
                <w:ilvl w:val="0"/>
                <w:numId w:val="7"/>
              </w:numPr>
              <w:tabs>
                <w:tab w:val="clear" w:pos="559"/>
              </w:tabs>
              <w:spacing w:after="180" w:line="240" w:lineRule="auto"/>
              <w:jc w:val="left"/>
              <w:rPr>
                <w:b/>
                <w:bCs w:val="0"/>
                <w:sz w:val="22"/>
                <w:szCs w:val="22"/>
              </w:rPr>
            </w:pPr>
            <w:r w:rsidRPr="009765DF">
              <w:rPr>
                <w:b/>
                <w:bCs w:val="0"/>
                <w:sz w:val="22"/>
                <w:szCs w:val="22"/>
              </w:rPr>
              <w:t>distributor level</w:t>
            </w:r>
          </w:p>
        </w:tc>
        <w:tc>
          <w:tcPr>
            <w:tcW w:w="3461" w:type="dxa"/>
          </w:tcPr>
          <w:p w14:paraId="0EC4A4A3" w14:textId="237AC315" w:rsidR="00A40F70" w:rsidRPr="00A40F70" w:rsidRDefault="00A40F70" w:rsidP="00A40F70">
            <w:pPr>
              <w:rPr>
                <w:sz w:val="22"/>
                <w:szCs w:val="22"/>
              </w:rPr>
            </w:pPr>
          </w:p>
        </w:tc>
      </w:tr>
      <w:tr w:rsidR="00643B75" w:rsidRPr="00455D68" w14:paraId="49AED265" w14:textId="77777777" w:rsidTr="00492836">
        <w:tc>
          <w:tcPr>
            <w:tcW w:w="5400" w:type="dxa"/>
            <w:tcBorders>
              <w:top w:val="nil"/>
            </w:tcBorders>
          </w:tcPr>
          <w:p w14:paraId="1E0A62E3" w14:textId="77777777" w:rsidR="00643B75" w:rsidRPr="009765DF" w:rsidRDefault="00643B75" w:rsidP="00BA52E3">
            <w:pPr>
              <w:numPr>
                <w:ilvl w:val="0"/>
                <w:numId w:val="7"/>
              </w:numPr>
              <w:tabs>
                <w:tab w:val="clear" w:pos="559"/>
              </w:tabs>
              <w:spacing w:after="180" w:line="240" w:lineRule="auto"/>
              <w:jc w:val="left"/>
              <w:rPr>
                <w:b/>
                <w:bCs w:val="0"/>
                <w:sz w:val="22"/>
                <w:szCs w:val="22"/>
              </w:rPr>
            </w:pPr>
            <w:r w:rsidRPr="009765DF">
              <w:rPr>
                <w:b/>
                <w:bCs w:val="0"/>
                <w:sz w:val="22"/>
                <w:szCs w:val="22"/>
              </w:rPr>
              <w:t>customer level</w:t>
            </w:r>
          </w:p>
        </w:tc>
        <w:tc>
          <w:tcPr>
            <w:tcW w:w="3461" w:type="dxa"/>
          </w:tcPr>
          <w:p w14:paraId="0F8057A3" w14:textId="77777777" w:rsidR="00643B75" w:rsidRPr="00455D68" w:rsidRDefault="00643B75" w:rsidP="00036FA0">
            <w:pPr>
              <w:jc w:val="left"/>
              <w:rPr>
                <w:sz w:val="22"/>
                <w:szCs w:val="22"/>
              </w:rPr>
            </w:pPr>
          </w:p>
        </w:tc>
      </w:tr>
      <w:tr w:rsidR="00643B75" w:rsidRPr="00455D68" w14:paraId="2F6F1B7F" w14:textId="77777777" w:rsidTr="00492836">
        <w:tc>
          <w:tcPr>
            <w:tcW w:w="5400" w:type="dxa"/>
          </w:tcPr>
          <w:p w14:paraId="52CA3FC9" w14:textId="6323F578" w:rsidR="00643B75" w:rsidRPr="009765DF" w:rsidRDefault="00643B75" w:rsidP="00036FA0">
            <w:pPr>
              <w:jc w:val="left"/>
              <w:rPr>
                <w:b/>
                <w:bCs w:val="0"/>
                <w:sz w:val="22"/>
                <w:szCs w:val="22"/>
              </w:rPr>
            </w:pPr>
            <w:r w:rsidRPr="009765DF">
              <w:rPr>
                <w:b/>
                <w:bCs w:val="0"/>
                <w:sz w:val="22"/>
                <w:szCs w:val="22"/>
              </w:rPr>
              <w:t>Provide the status/disposition of marketed product, if known, (e.g. used or destroyed).</w:t>
            </w:r>
          </w:p>
        </w:tc>
        <w:tc>
          <w:tcPr>
            <w:tcW w:w="3461" w:type="dxa"/>
          </w:tcPr>
          <w:p w14:paraId="33FDECB8" w14:textId="77777777" w:rsidR="00643B75" w:rsidRPr="00455D68" w:rsidRDefault="00643B75" w:rsidP="00036FA0">
            <w:pPr>
              <w:jc w:val="left"/>
              <w:rPr>
                <w:sz w:val="22"/>
                <w:szCs w:val="22"/>
              </w:rPr>
            </w:pPr>
          </w:p>
        </w:tc>
      </w:tr>
      <w:tr w:rsidR="00AD79C4" w:rsidRPr="00455D68" w14:paraId="2572CD32" w14:textId="77777777" w:rsidTr="00492836">
        <w:tc>
          <w:tcPr>
            <w:tcW w:w="5400" w:type="dxa"/>
          </w:tcPr>
          <w:p w14:paraId="310930E8" w14:textId="1CD9717F" w:rsidR="00AD79C4" w:rsidRPr="00AD79C4" w:rsidRDefault="00AD79C4" w:rsidP="00B12A43">
            <w:pPr>
              <w:jc w:val="right"/>
              <w:rPr>
                <w:b/>
                <w:bCs w:val="0"/>
                <w:sz w:val="22"/>
                <w:szCs w:val="22"/>
              </w:rPr>
            </w:pPr>
            <w:r>
              <w:rPr>
                <w:b/>
                <w:bCs w:val="0"/>
                <w:sz w:val="22"/>
                <w:szCs w:val="22"/>
              </w:rPr>
              <w:t xml:space="preserve">Percentage of </w:t>
            </w:r>
            <w:r w:rsidR="00A40F70">
              <w:rPr>
                <w:b/>
                <w:bCs w:val="0"/>
                <w:sz w:val="22"/>
                <w:szCs w:val="22"/>
              </w:rPr>
              <w:t xml:space="preserve">Recalled </w:t>
            </w:r>
            <w:r w:rsidR="00B12A43">
              <w:rPr>
                <w:b/>
                <w:bCs w:val="0"/>
                <w:sz w:val="22"/>
                <w:szCs w:val="22"/>
              </w:rPr>
              <w:t>Product Accounted for:</w:t>
            </w:r>
          </w:p>
        </w:tc>
        <w:tc>
          <w:tcPr>
            <w:tcW w:w="3461" w:type="dxa"/>
          </w:tcPr>
          <w:p w14:paraId="48A60DF8" w14:textId="77777777" w:rsidR="00AD79C4" w:rsidRPr="00455D68" w:rsidRDefault="00AD79C4" w:rsidP="00036FA0">
            <w:pPr>
              <w:jc w:val="left"/>
            </w:pPr>
          </w:p>
        </w:tc>
      </w:tr>
    </w:tbl>
    <w:p w14:paraId="547EAA02" w14:textId="2561C774" w:rsidR="00643B75" w:rsidRDefault="00643B75" w:rsidP="00036FA0">
      <w:pPr>
        <w:jc w:val="left"/>
        <w:rPr>
          <w:color w:val="333333"/>
        </w:rPr>
      </w:pPr>
    </w:p>
    <w:p w14:paraId="332D6DCE" w14:textId="6A2F908D" w:rsidR="009765DF" w:rsidRDefault="009765DF" w:rsidP="00036FA0">
      <w:pPr>
        <w:jc w:val="left"/>
        <w:rPr>
          <w:color w:val="333333"/>
        </w:rPr>
      </w:pPr>
    </w:p>
    <w:p w14:paraId="1A4CE486" w14:textId="7DE06A7A" w:rsidR="00643B75" w:rsidRPr="009765DF" w:rsidRDefault="00643B75" w:rsidP="00492836">
      <w:pPr>
        <w:tabs>
          <w:tab w:val="clear" w:pos="559"/>
        </w:tabs>
        <w:autoSpaceDE/>
        <w:autoSpaceDN/>
        <w:spacing w:line="240" w:lineRule="auto"/>
        <w:ind w:firstLine="720"/>
        <w:contextualSpacing/>
        <w:jc w:val="left"/>
        <w:rPr>
          <w:b/>
          <w:bCs w:val="0"/>
          <w:u w:val="single"/>
        </w:rPr>
      </w:pPr>
      <w:r w:rsidRPr="009765DF">
        <w:rPr>
          <w:b/>
          <w:bCs w:val="0"/>
          <w:u w:val="single"/>
        </w:rPr>
        <w:t xml:space="preserve">Distribution </w:t>
      </w:r>
      <w:r w:rsidR="009765DF" w:rsidRPr="009765DF">
        <w:rPr>
          <w:b/>
          <w:bCs w:val="0"/>
          <w:u w:val="single"/>
        </w:rPr>
        <w:t>P</w:t>
      </w:r>
      <w:r w:rsidRPr="009765DF">
        <w:rPr>
          <w:b/>
          <w:bCs w:val="0"/>
          <w:u w:val="single"/>
        </w:rPr>
        <w:t>attern:</w:t>
      </w:r>
    </w:p>
    <w:p w14:paraId="12E79B56" w14:textId="77777777" w:rsidR="00643B75" w:rsidRPr="00455D68" w:rsidRDefault="00643B75" w:rsidP="00036FA0">
      <w:pPr>
        <w:jc w:val="left"/>
      </w:pPr>
    </w:p>
    <w:tbl>
      <w:tblPr>
        <w:tblStyle w:val="TableGrid"/>
        <w:tblW w:w="0" w:type="auto"/>
        <w:tblInd w:w="715" w:type="dxa"/>
        <w:tblLook w:val="04A0" w:firstRow="1" w:lastRow="0" w:firstColumn="1" w:lastColumn="0" w:noHBand="0" w:noVBand="1"/>
      </w:tblPr>
      <w:tblGrid>
        <w:gridCol w:w="4140"/>
        <w:gridCol w:w="4721"/>
      </w:tblGrid>
      <w:tr w:rsidR="00643B75" w:rsidRPr="009765DF" w14:paraId="17631627" w14:textId="77777777" w:rsidTr="00492836">
        <w:tc>
          <w:tcPr>
            <w:tcW w:w="4140" w:type="dxa"/>
            <w:tcBorders>
              <w:bottom w:val="single" w:sz="4" w:space="0" w:color="auto"/>
            </w:tcBorders>
          </w:tcPr>
          <w:p w14:paraId="5A3EDDA0" w14:textId="72B84601" w:rsidR="00643B75" w:rsidRPr="009765DF" w:rsidRDefault="00643B75" w:rsidP="00036FA0">
            <w:pPr>
              <w:jc w:val="left"/>
              <w:rPr>
                <w:b/>
                <w:bCs w:val="0"/>
                <w:sz w:val="22"/>
                <w:szCs w:val="22"/>
              </w:rPr>
            </w:pPr>
            <w:r w:rsidRPr="009765DF">
              <w:rPr>
                <w:b/>
                <w:bCs w:val="0"/>
                <w:sz w:val="22"/>
                <w:szCs w:val="22"/>
              </w:rPr>
              <w:t>Type</w:t>
            </w:r>
            <w:r w:rsidR="00EB42AD">
              <w:rPr>
                <w:b/>
                <w:bCs w:val="0"/>
                <w:sz w:val="22"/>
                <w:szCs w:val="22"/>
              </w:rPr>
              <w:t xml:space="preserve"> of Distributor:</w:t>
            </w:r>
          </w:p>
        </w:tc>
        <w:tc>
          <w:tcPr>
            <w:tcW w:w="4721" w:type="dxa"/>
          </w:tcPr>
          <w:p w14:paraId="38C9237C" w14:textId="579E5896" w:rsidR="00643B75" w:rsidRPr="009765DF" w:rsidRDefault="009765DF" w:rsidP="00036FA0">
            <w:pPr>
              <w:jc w:val="left"/>
              <w:rPr>
                <w:b/>
                <w:bCs w:val="0"/>
                <w:sz w:val="22"/>
                <w:szCs w:val="22"/>
              </w:rPr>
            </w:pPr>
            <w:r w:rsidRPr="009765DF">
              <w:rPr>
                <w:b/>
                <w:bCs w:val="0"/>
                <w:sz w:val="22"/>
                <w:szCs w:val="22"/>
              </w:rPr>
              <w:t xml:space="preserve">Quantity of Recalled Product in </w:t>
            </w:r>
            <w:r>
              <w:rPr>
                <w:b/>
                <w:bCs w:val="0"/>
                <w:sz w:val="22"/>
                <w:szCs w:val="22"/>
              </w:rPr>
              <w:t>P</w:t>
            </w:r>
            <w:r w:rsidRPr="009765DF">
              <w:rPr>
                <w:b/>
                <w:bCs w:val="0"/>
                <w:sz w:val="22"/>
                <w:szCs w:val="22"/>
              </w:rPr>
              <w:t>ossession</w:t>
            </w:r>
            <w:r w:rsidR="00B524CC">
              <w:rPr>
                <w:b/>
                <w:bCs w:val="0"/>
                <w:sz w:val="22"/>
                <w:szCs w:val="22"/>
              </w:rPr>
              <w:t>:</w:t>
            </w:r>
          </w:p>
        </w:tc>
      </w:tr>
      <w:tr w:rsidR="00643B75" w:rsidRPr="009765DF" w14:paraId="6A358673" w14:textId="77777777" w:rsidTr="00492836">
        <w:tc>
          <w:tcPr>
            <w:tcW w:w="4140" w:type="dxa"/>
            <w:tcBorders>
              <w:top w:val="single" w:sz="4" w:space="0" w:color="auto"/>
              <w:bottom w:val="nil"/>
            </w:tcBorders>
          </w:tcPr>
          <w:p w14:paraId="4F55A24B" w14:textId="278977C9" w:rsidR="00643B75" w:rsidRPr="009765DF" w:rsidRDefault="009765DF" w:rsidP="00BA52E3">
            <w:pPr>
              <w:numPr>
                <w:ilvl w:val="2"/>
                <w:numId w:val="8"/>
              </w:numPr>
              <w:tabs>
                <w:tab w:val="clear" w:pos="559"/>
              </w:tabs>
              <w:spacing w:line="240" w:lineRule="auto"/>
              <w:ind w:left="522"/>
              <w:jc w:val="left"/>
              <w:rPr>
                <w:b/>
                <w:bCs w:val="0"/>
                <w:sz w:val="22"/>
                <w:szCs w:val="22"/>
              </w:rPr>
            </w:pPr>
            <w:r w:rsidRPr="009765DF">
              <w:rPr>
                <w:b/>
                <w:bCs w:val="0"/>
                <w:sz w:val="22"/>
                <w:szCs w:val="22"/>
              </w:rPr>
              <w:t>W</w:t>
            </w:r>
            <w:r w:rsidR="00643B75" w:rsidRPr="009765DF">
              <w:rPr>
                <w:b/>
                <w:bCs w:val="0"/>
                <w:sz w:val="22"/>
                <w:szCs w:val="22"/>
              </w:rPr>
              <w:t>holesalers/distributors</w:t>
            </w:r>
          </w:p>
        </w:tc>
        <w:tc>
          <w:tcPr>
            <w:tcW w:w="4721" w:type="dxa"/>
          </w:tcPr>
          <w:p w14:paraId="23400611" w14:textId="77777777" w:rsidR="00643B75" w:rsidRPr="009765DF" w:rsidRDefault="00643B75" w:rsidP="00036FA0">
            <w:pPr>
              <w:jc w:val="left"/>
              <w:rPr>
                <w:b/>
                <w:bCs w:val="0"/>
                <w:sz w:val="22"/>
                <w:szCs w:val="22"/>
              </w:rPr>
            </w:pPr>
          </w:p>
        </w:tc>
      </w:tr>
      <w:tr w:rsidR="00643B75" w:rsidRPr="009765DF" w14:paraId="58AF7908" w14:textId="77777777" w:rsidTr="00492836">
        <w:tc>
          <w:tcPr>
            <w:tcW w:w="4140" w:type="dxa"/>
            <w:tcBorders>
              <w:top w:val="nil"/>
              <w:bottom w:val="nil"/>
            </w:tcBorders>
          </w:tcPr>
          <w:p w14:paraId="4F2EDE5D" w14:textId="633E9ABE" w:rsidR="00643B75" w:rsidRPr="009765DF" w:rsidRDefault="009765DF" w:rsidP="00BA52E3">
            <w:pPr>
              <w:numPr>
                <w:ilvl w:val="2"/>
                <w:numId w:val="8"/>
              </w:numPr>
              <w:tabs>
                <w:tab w:val="clear" w:pos="559"/>
              </w:tabs>
              <w:spacing w:line="240" w:lineRule="auto"/>
              <w:ind w:left="522"/>
              <w:jc w:val="left"/>
              <w:rPr>
                <w:b/>
                <w:bCs w:val="0"/>
                <w:sz w:val="22"/>
                <w:szCs w:val="22"/>
              </w:rPr>
            </w:pPr>
            <w:r w:rsidRPr="009765DF">
              <w:rPr>
                <w:b/>
                <w:bCs w:val="0"/>
                <w:sz w:val="22"/>
                <w:szCs w:val="22"/>
              </w:rPr>
              <w:t>C</w:t>
            </w:r>
            <w:r w:rsidR="00643B75" w:rsidRPr="009765DF">
              <w:rPr>
                <w:b/>
                <w:bCs w:val="0"/>
                <w:sz w:val="22"/>
                <w:szCs w:val="22"/>
              </w:rPr>
              <w:t>onsumers (internet or catalog sales)</w:t>
            </w:r>
          </w:p>
        </w:tc>
        <w:tc>
          <w:tcPr>
            <w:tcW w:w="4721" w:type="dxa"/>
          </w:tcPr>
          <w:p w14:paraId="54158581" w14:textId="77777777" w:rsidR="00643B75" w:rsidRPr="009765DF" w:rsidRDefault="00643B75" w:rsidP="00036FA0">
            <w:pPr>
              <w:jc w:val="left"/>
              <w:rPr>
                <w:b/>
                <w:bCs w:val="0"/>
                <w:sz w:val="22"/>
                <w:szCs w:val="22"/>
              </w:rPr>
            </w:pPr>
          </w:p>
        </w:tc>
      </w:tr>
      <w:tr w:rsidR="00643B75" w:rsidRPr="009765DF" w14:paraId="39337812" w14:textId="77777777" w:rsidTr="00492836">
        <w:tc>
          <w:tcPr>
            <w:tcW w:w="4140" w:type="dxa"/>
            <w:tcBorders>
              <w:top w:val="nil"/>
              <w:bottom w:val="nil"/>
            </w:tcBorders>
          </w:tcPr>
          <w:p w14:paraId="5EC31992" w14:textId="28C7BAD5" w:rsidR="00643B75" w:rsidRPr="009765DF" w:rsidRDefault="009765DF" w:rsidP="00BA52E3">
            <w:pPr>
              <w:numPr>
                <w:ilvl w:val="2"/>
                <w:numId w:val="8"/>
              </w:numPr>
              <w:tabs>
                <w:tab w:val="clear" w:pos="559"/>
              </w:tabs>
              <w:spacing w:line="240" w:lineRule="auto"/>
              <w:ind w:left="522"/>
              <w:jc w:val="left"/>
              <w:rPr>
                <w:b/>
                <w:bCs w:val="0"/>
                <w:sz w:val="22"/>
                <w:szCs w:val="22"/>
              </w:rPr>
            </w:pPr>
            <w:r w:rsidRPr="009765DF">
              <w:rPr>
                <w:b/>
                <w:bCs w:val="0"/>
                <w:sz w:val="22"/>
                <w:szCs w:val="22"/>
              </w:rPr>
              <w:t>F</w:t>
            </w:r>
            <w:r w:rsidR="00643B75" w:rsidRPr="009765DF">
              <w:rPr>
                <w:b/>
                <w:bCs w:val="0"/>
                <w:sz w:val="22"/>
                <w:szCs w:val="22"/>
              </w:rPr>
              <w:t>ederal government consignees</w:t>
            </w:r>
          </w:p>
        </w:tc>
        <w:tc>
          <w:tcPr>
            <w:tcW w:w="4721" w:type="dxa"/>
          </w:tcPr>
          <w:p w14:paraId="7DB8E4EE" w14:textId="77777777" w:rsidR="00643B75" w:rsidRPr="009765DF" w:rsidRDefault="00643B75" w:rsidP="00036FA0">
            <w:pPr>
              <w:jc w:val="left"/>
              <w:rPr>
                <w:b/>
                <w:bCs w:val="0"/>
                <w:sz w:val="22"/>
                <w:szCs w:val="22"/>
              </w:rPr>
            </w:pPr>
          </w:p>
        </w:tc>
      </w:tr>
      <w:tr w:rsidR="00643B75" w:rsidRPr="009765DF" w14:paraId="585ABC29" w14:textId="77777777" w:rsidTr="00492836">
        <w:tc>
          <w:tcPr>
            <w:tcW w:w="4140" w:type="dxa"/>
            <w:tcBorders>
              <w:top w:val="single" w:sz="4" w:space="0" w:color="auto"/>
            </w:tcBorders>
          </w:tcPr>
          <w:p w14:paraId="61976537" w14:textId="77777777" w:rsidR="00643B75" w:rsidRPr="009765DF" w:rsidRDefault="00643B75" w:rsidP="00BA52E3">
            <w:pPr>
              <w:numPr>
                <w:ilvl w:val="2"/>
                <w:numId w:val="8"/>
              </w:numPr>
              <w:tabs>
                <w:tab w:val="clear" w:pos="559"/>
              </w:tabs>
              <w:spacing w:line="240" w:lineRule="auto"/>
              <w:ind w:left="522"/>
              <w:jc w:val="left"/>
              <w:rPr>
                <w:b/>
                <w:bCs w:val="0"/>
                <w:sz w:val="22"/>
                <w:szCs w:val="22"/>
              </w:rPr>
            </w:pPr>
            <w:r w:rsidRPr="009765DF">
              <w:rPr>
                <w:b/>
                <w:bCs w:val="0"/>
                <w:sz w:val="22"/>
                <w:szCs w:val="22"/>
              </w:rPr>
              <w:t>Geographic areas of distribution, including foreign countries</w:t>
            </w:r>
          </w:p>
        </w:tc>
        <w:tc>
          <w:tcPr>
            <w:tcW w:w="4721" w:type="dxa"/>
          </w:tcPr>
          <w:p w14:paraId="0812E7FE" w14:textId="77777777" w:rsidR="00643B75" w:rsidRPr="009765DF" w:rsidRDefault="00643B75" w:rsidP="00036FA0">
            <w:pPr>
              <w:jc w:val="left"/>
              <w:rPr>
                <w:b/>
                <w:bCs w:val="0"/>
                <w:sz w:val="22"/>
                <w:szCs w:val="22"/>
              </w:rPr>
            </w:pPr>
          </w:p>
        </w:tc>
      </w:tr>
    </w:tbl>
    <w:p w14:paraId="64878C0D" w14:textId="77777777" w:rsidR="00643B75" w:rsidRPr="00455D68" w:rsidRDefault="00643B75" w:rsidP="00036FA0">
      <w:pPr>
        <w:jc w:val="left"/>
      </w:pPr>
    </w:p>
    <w:p w14:paraId="3F14B9A5" w14:textId="69D81249" w:rsidR="00643B75" w:rsidRPr="00455D68" w:rsidRDefault="00643B75" w:rsidP="00492836">
      <w:pPr>
        <w:spacing w:line="360" w:lineRule="auto"/>
        <w:ind w:left="720"/>
        <w:jc w:val="left"/>
      </w:pPr>
      <w:r w:rsidRPr="00492836">
        <w:rPr>
          <w:b/>
          <w:bCs w:val="0"/>
        </w:rPr>
        <w:t xml:space="preserve">Note: </w:t>
      </w:r>
      <w:r w:rsidRPr="00455D68">
        <w:t xml:space="preserve">If the product was shipped to more than 1 client, please annex traceability records with information of </w:t>
      </w:r>
      <w:r w:rsidR="00492836" w:rsidRPr="00455D68">
        <w:t>all</w:t>
      </w:r>
      <w:r w:rsidR="00B1609A">
        <w:t xml:space="preserve"> the clients that received</w:t>
      </w:r>
      <w:r w:rsidRPr="00455D68">
        <w:t xml:space="preserve"> affected product.</w:t>
      </w:r>
    </w:p>
    <w:p w14:paraId="137B29A2" w14:textId="56F7BE5D" w:rsidR="00492836" w:rsidRDefault="00492836">
      <w:pPr>
        <w:tabs>
          <w:tab w:val="clear" w:pos="559"/>
        </w:tabs>
        <w:spacing w:line="240" w:lineRule="auto"/>
        <w:jc w:val="left"/>
        <w:rPr>
          <w:rFonts w:ascii="Arial" w:hAnsi="Arial" w:cs="Arial"/>
        </w:rPr>
      </w:pPr>
      <w:r>
        <w:rPr>
          <w:rFonts w:ascii="Arial" w:hAnsi="Arial" w:cs="Arial"/>
        </w:rPr>
        <w:br w:type="page"/>
      </w:r>
    </w:p>
    <w:p w14:paraId="698DCB47" w14:textId="77777777" w:rsidR="00492836" w:rsidRDefault="00492836" w:rsidP="00BB37F9">
      <w:pPr>
        <w:pStyle w:val="Heading2"/>
        <w:numPr>
          <w:ilvl w:val="0"/>
          <w:numId w:val="0"/>
        </w:numPr>
        <w:jc w:val="left"/>
        <w:rPr>
          <w:u w:val="single"/>
        </w:rPr>
      </w:pPr>
    </w:p>
    <w:p w14:paraId="693C3F61" w14:textId="66B5DA8A" w:rsidR="00643B75" w:rsidRPr="009765DF" w:rsidRDefault="00BB37F9" w:rsidP="00BB37F9">
      <w:pPr>
        <w:pStyle w:val="Heading2"/>
        <w:numPr>
          <w:ilvl w:val="0"/>
          <w:numId w:val="0"/>
        </w:numPr>
        <w:jc w:val="left"/>
        <w:rPr>
          <w:u w:val="single"/>
        </w:rPr>
      </w:pPr>
      <w:r w:rsidRPr="009765DF">
        <w:rPr>
          <w:u w:val="single"/>
        </w:rPr>
        <w:t xml:space="preserve">Official </w:t>
      </w:r>
      <w:r w:rsidR="00643B75" w:rsidRPr="009765DF">
        <w:rPr>
          <w:u w:val="single"/>
        </w:rPr>
        <w:t>Recall Notice</w:t>
      </w:r>
      <w:r w:rsidR="00807389" w:rsidRPr="009765DF">
        <w:rPr>
          <w:u w:val="single"/>
        </w:rPr>
        <w:t xml:space="preserve"> Template</w:t>
      </w:r>
      <w:r w:rsidRPr="009765DF">
        <w:rPr>
          <w:u w:val="single"/>
        </w:rPr>
        <w:t>:</w:t>
      </w:r>
    </w:p>
    <w:p w14:paraId="76943D1B" w14:textId="77777777" w:rsidR="00643B75" w:rsidRPr="009765DF" w:rsidRDefault="00643B75" w:rsidP="00036FA0">
      <w:pPr>
        <w:jc w:val="left"/>
      </w:pPr>
      <w:bookmarkStart w:id="2" w:name="_Toc409012619"/>
    </w:p>
    <w:p w14:paraId="4AC0FAF1" w14:textId="02F11A8D" w:rsidR="00643B75" w:rsidRPr="009765DF" w:rsidRDefault="00643B75" w:rsidP="00036FA0">
      <w:pPr>
        <w:jc w:val="left"/>
      </w:pPr>
      <w:r w:rsidRPr="009765DF">
        <w:t>DRAFT Recall Notice</w:t>
      </w:r>
      <w:bookmarkEnd w:id="2"/>
    </w:p>
    <w:p w14:paraId="6867D12E" w14:textId="77777777" w:rsidR="00643B75" w:rsidRPr="009765DF" w:rsidRDefault="00643B75" w:rsidP="00036FA0">
      <w:pPr>
        <w:jc w:val="left"/>
      </w:pPr>
    </w:p>
    <w:p w14:paraId="71D0C58C" w14:textId="77777777" w:rsidR="00643B75" w:rsidRPr="009765DF" w:rsidRDefault="00643B75" w:rsidP="00036FA0">
      <w:pPr>
        <w:jc w:val="left"/>
        <w:rPr>
          <w:b/>
          <w:i/>
        </w:rPr>
      </w:pPr>
      <w:r w:rsidRPr="009765DF">
        <w:rPr>
          <w:b/>
          <w:i/>
        </w:rPr>
        <w:t xml:space="preserve">[Company Name] Voluntarily Recalls [insert summary info] Representing [X quantity] </w:t>
      </w:r>
      <w:r w:rsidRPr="009765DF">
        <w:rPr>
          <w:b/>
          <w:i/>
        </w:rPr>
        <w:br/>
        <w:t>[--No Other Products Affected--]</w:t>
      </w:r>
    </w:p>
    <w:p w14:paraId="4DE5E726" w14:textId="77777777" w:rsidR="00643B75" w:rsidRPr="009765DF" w:rsidRDefault="00643B75" w:rsidP="00036FA0">
      <w:pPr>
        <w:pStyle w:val="NormalWeb"/>
        <w:spacing w:before="0" w:beforeAutospacing="0" w:after="0" w:afterAutospacing="0"/>
        <w:ind w:firstLine="0"/>
        <w:jc w:val="left"/>
        <w:rPr>
          <w:rFonts w:ascii="Calibri" w:hAnsi="Calibri" w:cs="Helvetica"/>
          <w:sz w:val="22"/>
          <w:szCs w:val="22"/>
        </w:rPr>
      </w:pPr>
      <w:r w:rsidRPr="009765DF">
        <w:rPr>
          <w:rStyle w:val="Strong"/>
          <w:rFonts w:ascii="Calibri" w:hAnsi="Calibri" w:cs="Helvetica"/>
          <w:sz w:val="22"/>
          <w:szCs w:val="22"/>
        </w:rPr>
        <w:t>Contact</w:t>
      </w:r>
      <w:r w:rsidRPr="009765DF">
        <w:rPr>
          <w:rFonts w:ascii="Calibri" w:hAnsi="Calibri" w:cs="Helvetica"/>
          <w:sz w:val="22"/>
          <w:szCs w:val="22"/>
        </w:rPr>
        <w:br/>
        <w:t>Consumer:</w:t>
      </w:r>
      <w:r w:rsidRPr="009765DF">
        <w:rPr>
          <w:rFonts w:ascii="Calibri" w:hAnsi="Calibri" w:cs="Helvetica"/>
          <w:sz w:val="22"/>
          <w:szCs w:val="22"/>
        </w:rPr>
        <w:br/>
        <w:t>1-xxx-xxx-xxx</w:t>
      </w:r>
      <w:r w:rsidRPr="009765DF">
        <w:rPr>
          <w:rFonts w:ascii="Calibri" w:hAnsi="Calibri" w:cs="Helvetica"/>
          <w:sz w:val="22"/>
          <w:szCs w:val="22"/>
        </w:rPr>
        <w:br/>
      </w:r>
      <w:r w:rsidRPr="009765DF">
        <w:rPr>
          <w:rFonts w:ascii="Calibri" w:hAnsi="Calibri" w:cs="Helvetica"/>
          <w:sz w:val="22"/>
          <w:szCs w:val="22"/>
        </w:rPr>
        <w:br/>
        <w:t xml:space="preserve">Media </w:t>
      </w:r>
    </w:p>
    <w:p w14:paraId="1B849052" w14:textId="04471944" w:rsidR="00643B75" w:rsidRPr="009765DF" w:rsidRDefault="00643B75" w:rsidP="00036FA0">
      <w:pPr>
        <w:pStyle w:val="NormalWeb"/>
        <w:spacing w:before="0" w:beforeAutospacing="0" w:after="0" w:afterAutospacing="0"/>
        <w:ind w:firstLine="0"/>
        <w:jc w:val="left"/>
        <w:rPr>
          <w:rFonts w:ascii="Calibri" w:hAnsi="Calibri" w:cs="Helvetica"/>
          <w:sz w:val="22"/>
          <w:szCs w:val="22"/>
        </w:rPr>
      </w:pPr>
      <w:r w:rsidRPr="009765DF">
        <w:rPr>
          <w:rFonts w:ascii="Calibri" w:hAnsi="Calibri" w:cs="Helvetica"/>
          <w:sz w:val="22"/>
          <w:szCs w:val="22"/>
        </w:rPr>
        <w:t>Contact: xxx-xxx-</w:t>
      </w:r>
      <w:proofErr w:type="spellStart"/>
      <w:r w:rsidRPr="009765DF">
        <w:rPr>
          <w:rFonts w:ascii="Calibri" w:hAnsi="Calibri" w:cs="Helvetica"/>
          <w:sz w:val="22"/>
          <w:szCs w:val="22"/>
        </w:rPr>
        <w:t>xxxx</w:t>
      </w:r>
      <w:proofErr w:type="spellEnd"/>
    </w:p>
    <w:p w14:paraId="79F6DFB6" w14:textId="77777777" w:rsidR="00643B75" w:rsidRPr="009765DF" w:rsidRDefault="00643B75" w:rsidP="00492836">
      <w:pPr>
        <w:pStyle w:val="NormalWeb"/>
        <w:ind w:firstLine="0"/>
        <w:jc w:val="left"/>
        <w:rPr>
          <w:rFonts w:ascii="Calibri" w:hAnsi="Calibri" w:cs="Helvetica"/>
          <w:sz w:val="22"/>
          <w:szCs w:val="22"/>
        </w:rPr>
      </w:pPr>
      <w:r w:rsidRPr="009765DF">
        <w:rPr>
          <w:rStyle w:val="Strong"/>
          <w:rFonts w:ascii="Calibri" w:hAnsi="Calibri" w:cs="Helvetica"/>
          <w:sz w:val="22"/>
          <w:szCs w:val="22"/>
        </w:rPr>
        <w:t>FOR IMMEDIATE RELEASE</w:t>
      </w:r>
      <w:r w:rsidRPr="009765DF">
        <w:rPr>
          <w:rFonts w:ascii="Calibri" w:hAnsi="Calibri" w:cs="Helvetica"/>
          <w:sz w:val="22"/>
          <w:szCs w:val="22"/>
        </w:rPr>
        <w:t xml:space="preserve"> – [date] – [Company name] is voluntarily recalling [X] Lot Codes of [COMPANY/BRAND name] [insert specific product name and description], representing [insert quantity]. [Insert reason for recall].</w:t>
      </w:r>
    </w:p>
    <w:p w14:paraId="0EF153AA" w14:textId="77777777" w:rsidR="00643B75" w:rsidRPr="009765DF" w:rsidRDefault="00643B75" w:rsidP="00492836">
      <w:pPr>
        <w:pStyle w:val="NormalWeb"/>
        <w:ind w:firstLine="0"/>
        <w:jc w:val="left"/>
        <w:rPr>
          <w:rStyle w:val="Strong"/>
          <w:rFonts w:ascii="Calibri" w:hAnsi="Calibri" w:cs="Helvetica"/>
          <w:sz w:val="22"/>
          <w:szCs w:val="22"/>
        </w:rPr>
      </w:pPr>
      <w:r w:rsidRPr="009765DF">
        <w:rPr>
          <w:rStyle w:val="Strong"/>
          <w:rFonts w:ascii="Calibri" w:hAnsi="Calibri" w:cs="Helvetica"/>
          <w:sz w:val="22"/>
          <w:szCs w:val="22"/>
        </w:rPr>
        <w:t>This action relates only to [COMPANY NAME] products with any of these Lot Codes printed on the package:</w:t>
      </w:r>
    </w:p>
    <w:p w14:paraId="5B234EB0" w14:textId="77777777" w:rsidR="00643B75" w:rsidRPr="009765DF" w:rsidRDefault="00643B75" w:rsidP="00492836">
      <w:pPr>
        <w:pStyle w:val="NormalWeb"/>
        <w:tabs>
          <w:tab w:val="clear" w:pos="559"/>
        </w:tabs>
        <w:spacing w:line="240" w:lineRule="auto"/>
        <w:ind w:firstLine="0"/>
        <w:jc w:val="left"/>
        <w:rPr>
          <w:rFonts w:ascii="Calibri" w:hAnsi="Calibri" w:cs="Helvetica"/>
          <w:b/>
          <w:bCs w:val="0"/>
          <w:sz w:val="22"/>
          <w:szCs w:val="22"/>
        </w:rPr>
      </w:pPr>
      <w:r w:rsidRPr="009765DF">
        <w:rPr>
          <w:rStyle w:val="Strong"/>
          <w:rFonts w:ascii="Calibri" w:hAnsi="Calibri" w:cs="Helvetica"/>
          <w:sz w:val="22"/>
          <w:szCs w:val="22"/>
        </w:rPr>
        <w:t>[insert lot codes]</w:t>
      </w:r>
    </w:p>
    <w:p w14:paraId="748E9D09" w14:textId="77777777" w:rsidR="00643B75" w:rsidRPr="009765DF" w:rsidRDefault="00643B75" w:rsidP="00492836">
      <w:pPr>
        <w:pStyle w:val="NormalWeb"/>
        <w:ind w:firstLine="0"/>
        <w:jc w:val="left"/>
        <w:rPr>
          <w:rFonts w:ascii="Calibri" w:hAnsi="Calibri" w:cs="Helvetica"/>
          <w:sz w:val="22"/>
          <w:szCs w:val="22"/>
        </w:rPr>
      </w:pPr>
      <w:r w:rsidRPr="009765DF">
        <w:rPr>
          <w:rStyle w:val="Strong"/>
          <w:rFonts w:ascii="Calibri" w:hAnsi="Calibri" w:cs="Helvetica"/>
          <w:sz w:val="22"/>
          <w:szCs w:val="22"/>
        </w:rPr>
        <w:t>No other Lot Codes, or any other [COMPANY NAME] products, are involved in this action.</w:t>
      </w:r>
    </w:p>
    <w:p w14:paraId="1E2B6014" w14:textId="79CC237A" w:rsidR="00643B75" w:rsidRDefault="00643B75" w:rsidP="00036FA0">
      <w:pPr>
        <w:jc w:val="left"/>
        <w:rPr>
          <w:rFonts w:ascii="Calibri" w:hAnsi="Calibri"/>
        </w:rPr>
      </w:pPr>
      <w:r w:rsidRPr="009765DF">
        <w:rPr>
          <w:rFonts w:ascii="Calibri" w:hAnsi="Calibri" w:cs="Helvetica"/>
        </w:rPr>
        <w:t xml:space="preserve">Only these specific lot codes are impacted. </w:t>
      </w:r>
      <w:r w:rsidRPr="009765DF">
        <w:rPr>
          <w:rFonts w:ascii="Calibri" w:hAnsi="Calibri"/>
        </w:rPr>
        <w:t>Customers are asked to remove all product with codes listed below out of distribution immediately. Customers may call the number listed or visit our website for instructions on what to do with the product.</w:t>
      </w:r>
    </w:p>
    <w:p w14:paraId="2779F4E2" w14:textId="77777777" w:rsidR="00492836" w:rsidRDefault="00492836" w:rsidP="00036FA0">
      <w:pPr>
        <w:jc w:val="left"/>
        <w:rPr>
          <w:rFonts w:ascii="Calibri" w:hAnsi="Calibri"/>
        </w:rPr>
      </w:pPr>
    </w:p>
    <w:p w14:paraId="77B8F31E" w14:textId="40E8E0A6" w:rsidR="00492836" w:rsidRDefault="00492836" w:rsidP="00036FA0">
      <w:pPr>
        <w:jc w:val="left"/>
        <w:rPr>
          <w:rFonts w:ascii="Calibri" w:hAnsi="Calibri"/>
          <w:b/>
          <w:bCs w:val="0"/>
        </w:rPr>
      </w:pPr>
      <w:r w:rsidRPr="00492836">
        <w:rPr>
          <w:rFonts w:ascii="Calibri" w:hAnsi="Calibri"/>
          <w:b/>
          <w:bCs w:val="0"/>
        </w:rPr>
        <w:t>PRODUCT</w:t>
      </w:r>
      <w:r w:rsidRPr="00492836">
        <w:rPr>
          <w:rFonts w:ascii="Calibri" w:hAnsi="Calibri"/>
          <w:b/>
          <w:bCs w:val="0"/>
        </w:rPr>
        <w:tab/>
      </w:r>
      <w:r w:rsidRPr="00492836">
        <w:rPr>
          <w:rFonts w:ascii="Calibri" w:hAnsi="Calibri"/>
          <w:b/>
          <w:bCs w:val="0"/>
        </w:rPr>
        <w:tab/>
      </w:r>
      <w:r w:rsidRPr="00492836">
        <w:rPr>
          <w:rFonts w:ascii="Calibri" w:hAnsi="Calibri"/>
          <w:b/>
          <w:bCs w:val="0"/>
        </w:rPr>
        <w:tab/>
      </w:r>
      <w:r w:rsidRPr="00492836">
        <w:rPr>
          <w:rFonts w:ascii="Calibri" w:hAnsi="Calibri"/>
          <w:b/>
          <w:bCs w:val="0"/>
        </w:rPr>
        <w:tab/>
      </w:r>
      <w:r w:rsidRPr="00492836">
        <w:rPr>
          <w:rFonts w:ascii="Calibri" w:hAnsi="Calibri"/>
          <w:b/>
          <w:bCs w:val="0"/>
        </w:rPr>
        <w:tab/>
      </w:r>
      <w:r>
        <w:rPr>
          <w:rFonts w:ascii="Calibri" w:hAnsi="Calibri"/>
          <w:b/>
          <w:bCs w:val="0"/>
        </w:rPr>
        <w:tab/>
      </w:r>
      <w:r w:rsidRPr="00492836">
        <w:rPr>
          <w:rFonts w:ascii="Calibri" w:hAnsi="Calibri"/>
          <w:b/>
          <w:bCs w:val="0"/>
        </w:rPr>
        <w:t>LOT CODE</w:t>
      </w:r>
      <w:r w:rsidRPr="00492836">
        <w:rPr>
          <w:rFonts w:ascii="Calibri" w:hAnsi="Calibri"/>
          <w:b/>
          <w:bCs w:val="0"/>
        </w:rPr>
        <w:tab/>
      </w:r>
      <w:r w:rsidRPr="00492836">
        <w:rPr>
          <w:rFonts w:ascii="Calibri" w:hAnsi="Calibri"/>
          <w:b/>
          <w:bCs w:val="0"/>
        </w:rPr>
        <w:tab/>
      </w:r>
      <w:r w:rsidRPr="00492836">
        <w:rPr>
          <w:rFonts w:ascii="Calibri" w:hAnsi="Calibri"/>
          <w:b/>
          <w:bCs w:val="0"/>
        </w:rPr>
        <w:tab/>
        <w:t xml:space="preserve">ITEM NO. </w:t>
      </w:r>
    </w:p>
    <w:p w14:paraId="7E323E7A" w14:textId="0DFE54AA" w:rsidR="00492836" w:rsidRPr="00492836" w:rsidRDefault="00492836" w:rsidP="00036FA0">
      <w:pPr>
        <w:jc w:val="left"/>
        <w:rPr>
          <w:rFonts w:ascii="Calibri" w:hAnsi="Calibri"/>
          <w:bCs w:val="0"/>
        </w:rPr>
      </w:pPr>
      <w:r w:rsidRPr="00492836">
        <w:rPr>
          <w:rFonts w:ascii="Calibri" w:hAnsi="Calibri"/>
          <w:bCs w:val="0"/>
        </w:rPr>
        <w:t>[Company Name] [insert product name(s)]</w:t>
      </w:r>
      <w:r>
        <w:rPr>
          <w:rFonts w:ascii="Calibri" w:hAnsi="Calibri"/>
          <w:bCs w:val="0"/>
        </w:rPr>
        <w:tab/>
      </w:r>
      <w:r>
        <w:rPr>
          <w:rFonts w:ascii="Calibri" w:hAnsi="Calibri"/>
          <w:bCs w:val="0"/>
        </w:rPr>
        <w:tab/>
        <w:t>[insert product code (s)]</w:t>
      </w:r>
      <w:r>
        <w:rPr>
          <w:rFonts w:ascii="Calibri" w:hAnsi="Calibri"/>
          <w:bCs w:val="0"/>
        </w:rPr>
        <w:tab/>
      </w:r>
      <w:r>
        <w:rPr>
          <w:rFonts w:ascii="Calibri" w:hAnsi="Calibri"/>
          <w:bCs w:val="0"/>
        </w:rPr>
        <w:tab/>
        <w:t>[insert item number (s)]</w:t>
      </w:r>
    </w:p>
    <w:p w14:paraId="0F5F52CA" w14:textId="77777777" w:rsidR="00492836" w:rsidRDefault="00492836" w:rsidP="00036FA0">
      <w:pPr>
        <w:jc w:val="left"/>
        <w:rPr>
          <w:rFonts w:ascii="Calibri" w:hAnsi="Calibri"/>
        </w:rPr>
      </w:pPr>
    </w:p>
    <w:p w14:paraId="7A95BE73" w14:textId="030FC759" w:rsidR="00643B75" w:rsidRPr="009765DF" w:rsidRDefault="00643B75" w:rsidP="00036FA0">
      <w:pPr>
        <w:jc w:val="left"/>
        <w:rPr>
          <w:rFonts w:ascii="Calibri" w:hAnsi="Calibri"/>
        </w:rPr>
      </w:pPr>
      <w:r w:rsidRPr="009765DF">
        <w:rPr>
          <w:rFonts w:ascii="Calibri" w:hAnsi="Calibri"/>
        </w:rPr>
        <w:t>[Company Name] is conducting this voluntary recall because [insert product name(s)] [modify as necessary.  We have not received any reports of illness associated with this product, but we are voluntarily recalling this product out of an abundance of caution.]</w:t>
      </w:r>
    </w:p>
    <w:p w14:paraId="5F6B7C67" w14:textId="78FFB170" w:rsidR="006D3647" w:rsidRPr="009765DF" w:rsidRDefault="00643B75" w:rsidP="00807389">
      <w:pPr>
        <w:pStyle w:val="NormalWeb"/>
        <w:ind w:firstLine="0"/>
        <w:jc w:val="left"/>
        <w:rPr>
          <w:rFonts w:ascii="Calibri" w:hAnsi="Calibri" w:cs="Helvetica"/>
          <w:sz w:val="22"/>
          <w:szCs w:val="22"/>
        </w:rPr>
      </w:pPr>
      <w:r w:rsidRPr="009765DF">
        <w:rPr>
          <w:rFonts w:ascii="Calibri" w:hAnsi="Calibri" w:cs="Helvetica"/>
          <w:sz w:val="22"/>
          <w:szCs w:val="22"/>
        </w:rPr>
        <w:t xml:space="preserve">For more information or assistance, please contact us at 1-xxx-xxx-xxxx (Monday to Friday, 9:30 a.m. to 5 p.m. EST) or via our website at </w:t>
      </w:r>
      <w:hyperlink r:id="rId26" w:history="1">
        <w:r w:rsidR="00807389" w:rsidRPr="009765DF">
          <w:rPr>
            <w:rStyle w:val="Hyperlink"/>
            <w:rFonts w:ascii="Calibri" w:hAnsi="Calibri" w:cs="Helvetica"/>
            <w:color w:val="auto"/>
            <w:sz w:val="22"/>
            <w:szCs w:val="22"/>
          </w:rPr>
          <w:t>www.XXXXX.com</w:t>
        </w:r>
      </w:hyperlink>
    </w:p>
    <w:p w14:paraId="718EC483" w14:textId="77777777" w:rsidR="00F54844" w:rsidRPr="001D32E8" w:rsidRDefault="00F54844" w:rsidP="00F54844">
      <w:pPr>
        <w:spacing w:line="360" w:lineRule="auto"/>
        <w:rPr>
          <w:rFonts w:ascii="Calibri" w:hAnsi="Calibri" w:cs="Calibri"/>
          <w:b/>
        </w:rPr>
      </w:pPr>
      <w:bookmarkStart w:id="3" w:name="_Hlk38645656"/>
      <w:r w:rsidRPr="001D32E8">
        <w:rPr>
          <w:rFonts w:ascii="Calibri" w:hAnsi="Calibri" w:cs="Calibri"/>
          <w:b/>
        </w:rPr>
        <w:t>History of Changes</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609"/>
        <w:gridCol w:w="2849"/>
        <w:gridCol w:w="4936"/>
      </w:tblGrid>
      <w:tr w:rsidR="00F54844" w:rsidRPr="001D32E8" w14:paraId="350111E7" w14:textId="77777777" w:rsidTr="003160E2">
        <w:tc>
          <w:tcPr>
            <w:tcW w:w="1136" w:type="dxa"/>
            <w:tcBorders>
              <w:top w:val="single" w:sz="4" w:space="0" w:color="auto"/>
              <w:left w:val="single" w:sz="4" w:space="0" w:color="auto"/>
              <w:bottom w:val="single" w:sz="4" w:space="0" w:color="auto"/>
              <w:right w:val="single" w:sz="4" w:space="0" w:color="auto"/>
            </w:tcBorders>
            <w:shd w:val="clear" w:color="auto" w:fill="8EAADB"/>
            <w:hideMark/>
          </w:tcPr>
          <w:p w14:paraId="0D15CA08" w14:textId="6BE5745F" w:rsidR="00F54844" w:rsidRPr="001D32E8" w:rsidRDefault="00F82187" w:rsidP="003160E2">
            <w:pPr>
              <w:spacing w:line="360" w:lineRule="auto"/>
              <w:rPr>
                <w:rFonts w:ascii="Calibri" w:hAnsi="Calibri" w:cs="Calibri"/>
                <w:b/>
              </w:rPr>
            </w:pPr>
            <w:r>
              <w:rPr>
                <w:rFonts w:ascii="Calibri" w:hAnsi="Calibri" w:cs="Calibri"/>
                <w:b/>
              </w:rPr>
              <w:t>Revision</w:t>
            </w:r>
          </w:p>
        </w:tc>
        <w:tc>
          <w:tcPr>
            <w:tcW w:w="1609" w:type="dxa"/>
            <w:tcBorders>
              <w:top w:val="single" w:sz="4" w:space="0" w:color="auto"/>
              <w:left w:val="single" w:sz="4" w:space="0" w:color="auto"/>
              <w:bottom w:val="single" w:sz="4" w:space="0" w:color="auto"/>
              <w:right w:val="single" w:sz="4" w:space="0" w:color="auto"/>
            </w:tcBorders>
            <w:shd w:val="clear" w:color="auto" w:fill="8EAADB"/>
            <w:hideMark/>
          </w:tcPr>
          <w:p w14:paraId="17F452E0" w14:textId="77777777" w:rsidR="00F54844" w:rsidRPr="001D32E8" w:rsidRDefault="00F54844" w:rsidP="003160E2">
            <w:pPr>
              <w:spacing w:line="360" w:lineRule="auto"/>
              <w:rPr>
                <w:rFonts w:ascii="Calibri" w:hAnsi="Calibri" w:cs="Calibri"/>
                <w:b/>
              </w:rPr>
            </w:pPr>
            <w:r w:rsidRPr="001D32E8">
              <w:rPr>
                <w:rFonts w:ascii="Calibri" w:hAnsi="Calibri" w:cs="Calibri"/>
                <w:b/>
              </w:rPr>
              <w:t>Date Approved</w:t>
            </w:r>
          </w:p>
        </w:tc>
        <w:tc>
          <w:tcPr>
            <w:tcW w:w="2849" w:type="dxa"/>
            <w:tcBorders>
              <w:top w:val="single" w:sz="4" w:space="0" w:color="auto"/>
              <w:left w:val="single" w:sz="4" w:space="0" w:color="auto"/>
              <w:bottom w:val="single" w:sz="4" w:space="0" w:color="auto"/>
              <w:right w:val="single" w:sz="4" w:space="0" w:color="auto"/>
            </w:tcBorders>
            <w:shd w:val="clear" w:color="auto" w:fill="8EAADB"/>
            <w:hideMark/>
          </w:tcPr>
          <w:p w14:paraId="131C172C" w14:textId="77777777" w:rsidR="00F54844" w:rsidRPr="001D32E8" w:rsidRDefault="00F54844" w:rsidP="003160E2">
            <w:pPr>
              <w:spacing w:line="360" w:lineRule="auto"/>
              <w:jc w:val="center"/>
              <w:rPr>
                <w:rFonts w:ascii="Calibri" w:hAnsi="Calibri" w:cs="Calibri"/>
                <w:b/>
              </w:rPr>
            </w:pPr>
            <w:r w:rsidRPr="001D32E8">
              <w:rPr>
                <w:rFonts w:ascii="Calibri" w:hAnsi="Calibri" w:cs="Calibri"/>
                <w:b/>
              </w:rPr>
              <w:t>Authorized Representative</w:t>
            </w:r>
          </w:p>
        </w:tc>
        <w:tc>
          <w:tcPr>
            <w:tcW w:w="4936" w:type="dxa"/>
            <w:tcBorders>
              <w:top w:val="single" w:sz="4" w:space="0" w:color="auto"/>
              <w:left w:val="single" w:sz="4" w:space="0" w:color="auto"/>
              <w:bottom w:val="single" w:sz="4" w:space="0" w:color="auto"/>
              <w:right w:val="single" w:sz="4" w:space="0" w:color="auto"/>
            </w:tcBorders>
            <w:shd w:val="clear" w:color="auto" w:fill="8EAADB"/>
            <w:hideMark/>
          </w:tcPr>
          <w:p w14:paraId="37B1A483" w14:textId="77777777" w:rsidR="00F54844" w:rsidRPr="001D32E8" w:rsidRDefault="00F54844" w:rsidP="003160E2">
            <w:pPr>
              <w:spacing w:line="360" w:lineRule="auto"/>
              <w:rPr>
                <w:rFonts w:ascii="Calibri" w:hAnsi="Calibri" w:cs="Calibri"/>
                <w:b/>
              </w:rPr>
            </w:pPr>
            <w:r w:rsidRPr="001D32E8">
              <w:rPr>
                <w:rFonts w:ascii="Calibri" w:hAnsi="Calibri" w:cs="Calibri"/>
                <w:b/>
              </w:rPr>
              <w:t>Changes</w:t>
            </w:r>
          </w:p>
        </w:tc>
      </w:tr>
      <w:tr w:rsidR="00F54844" w:rsidRPr="001D32E8" w14:paraId="769EA5C0" w14:textId="77777777" w:rsidTr="003160E2">
        <w:tc>
          <w:tcPr>
            <w:tcW w:w="1136" w:type="dxa"/>
            <w:tcBorders>
              <w:top w:val="single" w:sz="4" w:space="0" w:color="auto"/>
              <w:left w:val="single" w:sz="4" w:space="0" w:color="auto"/>
              <w:bottom w:val="single" w:sz="4" w:space="0" w:color="auto"/>
              <w:right w:val="single" w:sz="4" w:space="0" w:color="auto"/>
            </w:tcBorders>
            <w:hideMark/>
          </w:tcPr>
          <w:p w14:paraId="05189C5E" w14:textId="77777777" w:rsidR="00F54844" w:rsidRPr="001D32E8" w:rsidRDefault="00F54844" w:rsidP="003160E2">
            <w:pPr>
              <w:spacing w:line="360" w:lineRule="auto"/>
              <w:rPr>
                <w:rFonts w:ascii="Calibri" w:hAnsi="Calibri" w:cs="Calibri"/>
                <w:bCs w:val="0"/>
              </w:rPr>
            </w:pPr>
            <w:r w:rsidRPr="001D32E8">
              <w:rPr>
                <w:rFonts w:ascii="Calibri" w:hAnsi="Calibri" w:cs="Calibri"/>
              </w:rPr>
              <w:t>1.0</w:t>
            </w:r>
          </w:p>
        </w:tc>
        <w:tc>
          <w:tcPr>
            <w:tcW w:w="1609" w:type="dxa"/>
            <w:tcBorders>
              <w:top w:val="single" w:sz="4" w:space="0" w:color="auto"/>
              <w:left w:val="single" w:sz="4" w:space="0" w:color="auto"/>
              <w:bottom w:val="single" w:sz="4" w:space="0" w:color="auto"/>
              <w:right w:val="single" w:sz="4" w:space="0" w:color="auto"/>
            </w:tcBorders>
            <w:hideMark/>
          </w:tcPr>
          <w:p w14:paraId="1C3386A3" w14:textId="4DE7D672" w:rsidR="00F54844" w:rsidRPr="001D32E8" w:rsidRDefault="00F54844" w:rsidP="003160E2">
            <w:pPr>
              <w:spacing w:line="360" w:lineRule="auto"/>
              <w:rPr>
                <w:rFonts w:ascii="Calibri" w:hAnsi="Calibri" w:cs="Calibri"/>
                <w:bCs w:val="0"/>
              </w:rPr>
            </w:pPr>
            <w:r>
              <w:rPr>
                <w:rFonts w:ascii="Calibri" w:hAnsi="Calibri" w:cs="Calibri"/>
              </w:rPr>
              <w:t>28-Apr-2020</w:t>
            </w:r>
          </w:p>
        </w:tc>
        <w:tc>
          <w:tcPr>
            <w:tcW w:w="2849" w:type="dxa"/>
            <w:tcBorders>
              <w:top w:val="single" w:sz="4" w:space="0" w:color="auto"/>
              <w:left w:val="single" w:sz="4" w:space="0" w:color="auto"/>
              <w:bottom w:val="single" w:sz="4" w:space="0" w:color="auto"/>
              <w:right w:val="single" w:sz="4" w:space="0" w:color="auto"/>
            </w:tcBorders>
            <w:hideMark/>
          </w:tcPr>
          <w:p w14:paraId="7FC0CF70" w14:textId="77777777" w:rsidR="00F54844" w:rsidRPr="001D32E8" w:rsidRDefault="00F54844" w:rsidP="003160E2">
            <w:pPr>
              <w:spacing w:line="360" w:lineRule="auto"/>
              <w:jc w:val="center"/>
              <w:rPr>
                <w:rFonts w:ascii="Calibri" w:hAnsi="Calibri" w:cs="Calibri"/>
                <w:bCs w:val="0"/>
              </w:rPr>
            </w:pPr>
            <w:r w:rsidRPr="001D32E8">
              <w:rPr>
                <w:rFonts w:ascii="Calibri" w:hAnsi="Calibri" w:cs="Calibri"/>
              </w:rPr>
              <w:t>L. Thurlow</w:t>
            </w:r>
          </w:p>
        </w:tc>
        <w:tc>
          <w:tcPr>
            <w:tcW w:w="4936" w:type="dxa"/>
            <w:tcBorders>
              <w:top w:val="single" w:sz="4" w:space="0" w:color="auto"/>
              <w:left w:val="single" w:sz="4" w:space="0" w:color="auto"/>
              <w:bottom w:val="single" w:sz="4" w:space="0" w:color="auto"/>
              <w:right w:val="single" w:sz="4" w:space="0" w:color="auto"/>
            </w:tcBorders>
            <w:hideMark/>
          </w:tcPr>
          <w:p w14:paraId="22E2ECAE" w14:textId="77777777" w:rsidR="00F54844" w:rsidRPr="001D32E8" w:rsidRDefault="00F54844" w:rsidP="003160E2">
            <w:pPr>
              <w:spacing w:line="360" w:lineRule="auto"/>
              <w:rPr>
                <w:rFonts w:ascii="Calibri" w:hAnsi="Calibri" w:cs="Calibri"/>
                <w:w w:val="105"/>
              </w:rPr>
            </w:pPr>
            <w:r w:rsidRPr="001D32E8">
              <w:rPr>
                <w:rFonts w:ascii="Calibri" w:hAnsi="Calibri" w:cs="Calibri"/>
                <w:w w:val="105"/>
              </w:rPr>
              <w:t>New Document</w:t>
            </w:r>
          </w:p>
        </w:tc>
      </w:tr>
      <w:tr w:rsidR="001F29DA" w:rsidRPr="001D32E8" w14:paraId="35395AEE" w14:textId="77777777" w:rsidTr="003160E2">
        <w:tc>
          <w:tcPr>
            <w:tcW w:w="1136" w:type="dxa"/>
            <w:tcBorders>
              <w:top w:val="single" w:sz="4" w:space="0" w:color="auto"/>
              <w:left w:val="single" w:sz="4" w:space="0" w:color="auto"/>
              <w:bottom w:val="single" w:sz="4" w:space="0" w:color="auto"/>
              <w:right w:val="single" w:sz="4" w:space="0" w:color="auto"/>
            </w:tcBorders>
          </w:tcPr>
          <w:p w14:paraId="358C7D07" w14:textId="6CF31E8A" w:rsidR="001F29DA" w:rsidRPr="001D32E8" w:rsidRDefault="001F29DA" w:rsidP="003160E2">
            <w:pPr>
              <w:spacing w:line="360" w:lineRule="auto"/>
              <w:rPr>
                <w:rFonts w:ascii="Calibri" w:hAnsi="Calibri" w:cs="Calibri"/>
              </w:rPr>
            </w:pPr>
            <w:r>
              <w:rPr>
                <w:rFonts w:ascii="Calibri" w:hAnsi="Calibri" w:cs="Calibri"/>
              </w:rPr>
              <w:t>1.1</w:t>
            </w:r>
          </w:p>
        </w:tc>
        <w:tc>
          <w:tcPr>
            <w:tcW w:w="1609" w:type="dxa"/>
            <w:tcBorders>
              <w:top w:val="single" w:sz="4" w:space="0" w:color="auto"/>
              <w:left w:val="single" w:sz="4" w:space="0" w:color="auto"/>
              <w:bottom w:val="single" w:sz="4" w:space="0" w:color="auto"/>
              <w:right w:val="single" w:sz="4" w:space="0" w:color="auto"/>
            </w:tcBorders>
          </w:tcPr>
          <w:p w14:paraId="69A54A5C" w14:textId="14AAFE6F" w:rsidR="001F29DA" w:rsidRDefault="001F29DA" w:rsidP="003160E2">
            <w:pPr>
              <w:spacing w:line="360" w:lineRule="auto"/>
              <w:rPr>
                <w:rFonts w:ascii="Calibri" w:hAnsi="Calibri" w:cs="Calibri"/>
              </w:rPr>
            </w:pPr>
            <w:r>
              <w:rPr>
                <w:rFonts w:ascii="Calibri" w:hAnsi="Calibri" w:cs="Calibri"/>
              </w:rPr>
              <w:t>13-Aug-2020</w:t>
            </w:r>
          </w:p>
        </w:tc>
        <w:tc>
          <w:tcPr>
            <w:tcW w:w="2849" w:type="dxa"/>
            <w:tcBorders>
              <w:top w:val="single" w:sz="4" w:space="0" w:color="auto"/>
              <w:left w:val="single" w:sz="4" w:space="0" w:color="auto"/>
              <w:bottom w:val="single" w:sz="4" w:space="0" w:color="auto"/>
              <w:right w:val="single" w:sz="4" w:space="0" w:color="auto"/>
            </w:tcBorders>
          </w:tcPr>
          <w:p w14:paraId="05229CF1" w14:textId="33A51DF5" w:rsidR="001F29DA" w:rsidRPr="001D32E8" w:rsidRDefault="001F29DA" w:rsidP="003160E2">
            <w:pPr>
              <w:spacing w:line="360" w:lineRule="auto"/>
              <w:jc w:val="center"/>
              <w:rPr>
                <w:rFonts w:ascii="Calibri" w:hAnsi="Calibri" w:cs="Calibri"/>
              </w:rPr>
            </w:pPr>
            <w:r>
              <w:rPr>
                <w:rFonts w:ascii="Calibri" w:hAnsi="Calibri" w:cs="Calibri"/>
              </w:rPr>
              <w:t>P. Ardila</w:t>
            </w:r>
          </w:p>
        </w:tc>
        <w:tc>
          <w:tcPr>
            <w:tcW w:w="4936" w:type="dxa"/>
            <w:tcBorders>
              <w:top w:val="single" w:sz="4" w:space="0" w:color="auto"/>
              <w:left w:val="single" w:sz="4" w:space="0" w:color="auto"/>
              <w:bottom w:val="single" w:sz="4" w:space="0" w:color="auto"/>
              <w:right w:val="single" w:sz="4" w:space="0" w:color="auto"/>
            </w:tcBorders>
          </w:tcPr>
          <w:p w14:paraId="1BEB8426" w14:textId="6353692C" w:rsidR="001F29DA" w:rsidRPr="001D32E8" w:rsidRDefault="001F29DA" w:rsidP="003160E2">
            <w:pPr>
              <w:spacing w:line="360" w:lineRule="auto"/>
              <w:rPr>
                <w:rFonts w:ascii="Calibri" w:hAnsi="Calibri" w:cs="Calibri"/>
                <w:w w:val="105"/>
              </w:rPr>
            </w:pPr>
            <w:r>
              <w:rPr>
                <w:rFonts w:ascii="Calibri" w:hAnsi="Calibri" w:cs="Calibri"/>
                <w:w w:val="105"/>
              </w:rPr>
              <w:t>Updated Quality Manager Information in the Recall Team</w:t>
            </w:r>
          </w:p>
        </w:tc>
      </w:tr>
      <w:tr w:rsidR="00753A9E" w:rsidRPr="001D32E8" w14:paraId="70B2ABA4" w14:textId="77777777" w:rsidTr="003160E2">
        <w:tc>
          <w:tcPr>
            <w:tcW w:w="1136" w:type="dxa"/>
            <w:tcBorders>
              <w:top w:val="single" w:sz="4" w:space="0" w:color="auto"/>
              <w:left w:val="single" w:sz="4" w:space="0" w:color="auto"/>
              <w:bottom w:val="single" w:sz="4" w:space="0" w:color="auto"/>
              <w:right w:val="single" w:sz="4" w:space="0" w:color="auto"/>
            </w:tcBorders>
          </w:tcPr>
          <w:p w14:paraId="72A4607E" w14:textId="5D18BCB8" w:rsidR="00753A9E" w:rsidRDefault="00753A9E" w:rsidP="003160E2">
            <w:pPr>
              <w:spacing w:line="360" w:lineRule="auto"/>
              <w:rPr>
                <w:rFonts w:ascii="Calibri" w:hAnsi="Calibri" w:cs="Calibri"/>
              </w:rPr>
            </w:pPr>
            <w:r>
              <w:rPr>
                <w:rFonts w:ascii="Calibri" w:hAnsi="Calibri" w:cs="Calibri"/>
              </w:rPr>
              <w:t>1.2</w:t>
            </w:r>
          </w:p>
        </w:tc>
        <w:tc>
          <w:tcPr>
            <w:tcW w:w="1609" w:type="dxa"/>
            <w:tcBorders>
              <w:top w:val="single" w:sz="4" w:space="0" w:color="auto"/>
              <w:left w:val="single" w:sz="4" w:space="0" w:color="auto"/>
              <w:bottom w:val="single" w:sz="4" w:space="0" w:color="auto"/>
              <w:right w:val="single" w:sz="4" w:space="0" w:color="auto"/>
            </w:tcBorders>
          </w:tcPr>
          <w:p w14:paraId="2716B11E" w14:textId="722E2361" w:rsidR="00753A9E" w:rsidRDefault="00753A9E" w:rsidP="003160E2">
            <w:pPr>
              <w:spacing w:line="360" w:lineRule="auto"/>
              <w:rPr>
                <w:rFonts w:ascii="Calibri" w:hAnsi="Calibri" w:cs="Calibri"/>
              </w:rPr>
            </w:pPr>
            <w:r>
              <w:rPr>
                <w:rFonts w:ascii="Calibri" w:hAnsi="Calibri" w:cs="Calibri"/>
              </w:rPr>
              <w:t>04-Sep-2020</w:t>
            </w:r>
          </w:p>
        </w:tc>
        <w:tc>
          <w:tcPr>
            <w:tcW w:w="2849" w:type="dxa"/>
            <w:tcBorders>
              <w:top w:val="single" w:sz="4" w:space="0" w:color="auto"/>
              <w:left w:val="single" w:sz="4" w:space="0" w:color="auto"/>
              <w:bottom w:val="single" w:sz="4" w:space="0" w:color="auto"/>
              <w:right w:val="single" w:sz="4" w:space="0" w:color="auto"/>
            </w:tcBorders>
          </w:tcPr>
          <w:p w14:paraId="2C95A2BE" w14:textId="41D73E6D" w:rsidR="00753A9E" w:rsidRDefault="00753A9E" w:rsidP="003160E2">
            <w:pPr>
              <w:spacing w:line="360" w:lineRule="auto"/>
              <w:jc w:val="center"/>
              <w:rPr>
                <w:rFonts w:ascii="Calibri" w:hAnsi="Calibri" w:cs="Calibri"/>
              </w:rPr>
            </w:pPr>
            <w:r>
              <w:rPr>
                <w:rFonts w:ascii="Calibri" w:hAnsi="Calibri" w:cs="Calibri"/>
              </w:rPr>
              <w:t>P. Ardila</w:t>
            </w:r>
          </w:p>
        </w:tc>
        <w:tc>
          <w:tcPr>
            <w:tcW w:w="4936" w:type="dxa"/>
            <w:tcBorders>
              <w:top w:val="single" w:sz="4" w:space="0" w:color="auto"/>
              <w:left w:val="single" w:sz="4" w:space="0" w:color="auto"/>
              <w:bottom w:val="single" w:sz="4" w:space="0" w:color="auto"/>
              <w:right w:val="single" w:sz="4" w:space="0" w:color="auto"/>
            </w:tcBorders>
          </w:tcPr>
          <w:p w14:paraId="03911A82" w14:textId="6E870E7A" w:rsidR="00753A9E" w:rsidRDefault="00753A9E" w:rsidP="00753A9E">
            <w:pPr>
              <w:spacing w:line="360" w:lineRule="auto"/>
              <w:ind w:left="1440" w:hanging="1440"/>
              <w:rPr>
                <w:rFonts w:ascii="Calibri" w:hAnsi="Calibri" w:cs="Calibri"/>
                <w:w w:val="105"/>
              </w:rPr>
            </w:pPr>
            <w:r>
              <w:rPr>
                <w:rFonts w:ascii="Calibri" w:hAnsi="Calibri" w:cs="Calibri"/>
                <w:w w:val="105"/>
              </w:rPr>
              <w:t xml:space="preserve">Added </w:t>
            </w:r>
            <w:r>
              <w:t xml:space="preserve">Form PMI-USA-SR-043(Recall Worksheet) </w:t>
            </w:r>
          </w:p>
        </w:tc>
      </w:tr>
      <w:tr w:rsidR="000713A0" w:rsidRPr="001D32E8" w14:paraId="241F8E1D" w14:textId="77777777" w:rsidTr="003160E2">
        <w:tc>
          <w:tcPr>
            <w:tcW w:w="1136" w:type="dxa"/>
            <w:tcBorders>
              <w:top w:val="single" w:sz="4" w:space="0" w:color="auto"/>
              <w:left w:val="single" w:sz="4" w:space="0" w:color="auto"/>
              <w:bottom w:val="single" w:sz="4" w:space="0" w:color="auto"/>
              <w:right w:val="single" w:sz="4" w:space="0" w:color="auto"/>
            </w:tcBorders>
          </w:tcPr>
          <w:p w14:paraId="4B89549C" w14:textId="68858CAB" w:rsidR="000713A0" w:rsidRDefault="000713A0" w:rsidP="003160E2">
            <w:pPr>
              <w:spacing w:line="360" w:lineRule="auto"/>
              <w:rPr>
                <w:rFonts w:ascii="Calibri" w:hAnsi="Calibri" w:cs="Calibri"/>
              </w:rPr>
            </w:pPr>
            <w:r>
              <w:rPr>
                <w:rFonts w:ascii="Calibri" w:hAnsi="Calibri" w:cs="Calibri"/>
              </w:rPr>
              <w:lastRenderedPageBreak/>
              <w:t>1.3</w:t>
            </w:r>
          </w:p>
        </w:tc>
        <w:tc>
          <w:tcPr>
            <w:tcW w:w="1609" w:type="dxa"/>
            <w:tcBorders>
              <w:top w:val="single" w:sz="4" w:space="0" w:color="auto"/>
              <w:left w:val="single" w:sz="4" w:space="0" w:color="auto"/>
              <w:bottom w:val="single" w:sz="4" w:space="0" w:color="auto"/>
              <w:right w:val="single" w:sz="4" w:space="0" w:color="auto"/>
            </w:tcBorders>
          </w:tcPr>
          <w:p w14:paraId="6E7FD104" w14:textId="33B3CFEA" w:rsidR="000713A0" w:rsidRDefault="000713A0" w:rsidP="003160E2">
            <w:pPr>
              <w:spacing w:line="360" w:lineRule="auto"/>
              <w:rPr>
                <w:rFonts w:ascii="Calibri" w:hAnsi="Calibri" w:cs="Calibri"/>
              </w:rPr>
            </w:pPr>
            <w:r>
              <w:rPr>
                <w:rFonts w:ascii="Calibri" w:hAnsi="Calibri" w:cs="Calibri"/>
              </w:rPr>
              <w:t>14-May-2021</w:t>
            </w:r>
          </w:p>
        </w:tc>
        <w:tc>
          <w:tcPr>
            <w:tcW w:w="2849" w:type="dxa"/>
            <w:tcBorders>
              <w:top w:val="single" w:sz="4" w:space="0" w:color="auto"/>
              <w:left w:val="single" w:sz="4" w:space="0" w:color="auto"/>
              <w:bottom w:val="single" w:sz="4" w:space="0" w:color="auto"/>
              <w:right w:val="single" w:sz="4" w:space="0" w:color="auto"/>
            </w:tcBorders>
          </w:tcPr>
          <w:p w14:paraId="38827952" w14:textId="5D8E3311" w:rsidR="000713A0" w:rsidRDefault="000713A0" w:rsidP="003160E2">
            <w:pPr>
              <w:spacing w:line="360" w:lineRule="auto"/>
              <w:jc w:val="center"/>
              <w:rPr>
                <w:rFonts w:ascii="Calibri" w:hAnsi="Calibri" w:cs="Calibri"/>
              </w:rPr>
            </w:pPr>
            <w:r>
              <w:rPr>
                <w:rFonts w:ascii="Calibri" w:hAnsi="Calibri" w:cs="Calibri"/>
              </w:rPr>
              <w:t>P. Ardila</w:t>
            </w:r>
          </w:p>
        </w:tc>
        <w:tc>
          <w:tcPr>
            <w:tcW w:w="4936" w:type="dxa"/>
            <w:tcBorders>
              <w:top w:val="single" w:sz="4" w:space="0" w:color="auto"/>
              <w:left w:val="single" w:sz="4" w:space="0" w:color="auto"/>
              <w:bottom w:val="single" w:sz="4" w:space="0" w:color="auto"/>
              <w:right w:val="single" w:sz="4" w:space="0" w:color="auto"/>
            </w:tcBorders>
          </w:tcPr>
          <w:p w14:paraId="53CB5D87" w14:textId="61B03EC4" w:rsidR="000713A0" w:rsidRDefault="00A67463" w:rsidP="000713A0">
            <w:pPr>
              <w:spacing w:line="360" w:lineRule="auto"/>
              <w:ind w:left="-29"/>
              <w:jc w:val="left"/>
              <w:rPr>
                <w:rFonts w:ascii="Calibri" w:hAnsi="Calibri" w:cs="Calibri"/>
                <w:w w:val="105"/>
              </w:rPr>
            </w:pPr>
            <w:r>
              <w:rPr>
                <w:rFonts w:ascii="Calibri" w:hAnsi="Calibri" w:cs="Calibri"/>
                <w:w w:val="105"/>
              </w:rPr>
              <w:t xml:space="preserve">- </w:t>
            </w:r>
            <w:r w:rsidR="000713A0">
              <w:rPr>
                <w:rFonts w:ascii="Calibri" w:hAnsi="Calibri" w:cs="Calibri"/>
                <w:w w:val="105"/>
              </w:rPr>
              <w:t>Updated section 3</w:t>
            </w:r>
            <w:r>
              <w:rPr>
                <w:rFonts w:ascii="Calibri" w:hAnsi="Calibri" w:cs="Calibri"/>
                <w:w w:val="105"/>
              </w:rPr>
              <w:t>.0</w:t>
            </w:r>
            <w:r w:rsidR="000713A0">
              <w:rPr>
                <w:rFonts w:ascii="Calibri" w:hAnsi="Calibri" w:cs="Calibri"/>
                <w:w w:val="105"/>
              </w:rPr>
              <w:t xml:space="preserve"> to update the current recall Team</w:t>
            </w:r>
            <w:r>
              <w:rPr>
                <w:rFonts w:ascii="Calibri" w:hAnsi="Calibri" w:cs="Calibri"/>
                <w:w w:val="105"/>
              </w:rPr>
              <w:t>.</w:t>
            </w:r>
          </w:p>
          <w:p w14:paraId="0863F5A6" w14:textId="77777777" w:rsidR="00A67463" w:rsidRDefault="00A67463" w:rsidP="000713A0">
            <w:pPr>
              <w:spacing w:line="360" w:lineRule="auto"/>
              <w:ind w:left="-29"/>
              <w:jc w:val="left"/>
              <w:rPr>
                <w:rFonts w:ascii="Calibri" w:hAnsi="Calibri" w:cs="Calibri"/>
                <w:w w:val="105"/>
              </w:rPr>
            </w:pPr>
            <w:r>
              <w:rPr>
                <w:rFonts w:ascii="Calibri" w:hAnsi="Calibri" w:cs="Calibri"/>
                <w:w w:val="105"/>
              </w:rPr>
              <w:t>- Updated section 4.0 to reflect the change in title from General Manager to Chief Operating Officer</w:t>
            </w:r>
            <w:r w:rsidR="001A39A7">
              <w:rPr>
                <w:rFonts w:ascii="Calibri" w:hAnsi="Calibri" w:cs="Calibri"/>
                <w:w w:val="105"/>
              </w:rPr>
              <w:t>.</w:t>
            </w:r>
          </w:p>
          <w:p w14:paraId="44497A20" w14:textId="77777777" w:rsidR="001A39A7" w:rsidRDefault="001A39A7" w:rsidP="000713A0">
            <w:pPr>
              <w:spacing w:line="360" w:lineRule="auto"/>
              <w:ind w:left="-29"/>
              <w:jc w:val="left"/>
              <w:rPr>
                <w:rFonts w:ascii="Calibri" w:hAnsi="Calibri" w:cs="Calibri"/>
                <w:w w:val="105"/>
              </w:rPr>
            </w:pPr>
            <w:r>
              <w:rPr>
                <w:rFonts w:ascii="Calibri" w:hAnsi="Calibri" w:cs="Calibri"/>
                <w:w w:val="105"/>
              </w:rPr>
              <w:t>- Updated section 5.0 to reflect an update in title from Warehouse Manager to Shipping Supervisor.</w:t>
            </w:r>
          </w:p>
          <w:p w14:paraId="69EA9E67" w14:textId="77777777" w:rsidR="00F97BAC" w:rsidRDefault="00F97BAC" w:rsidP="000713A0">
            <w:pPr>
              <w:spacing w:line="360" w:lineRule="auto"/>
              <w:ind w:left="-29"/>
              <w:jc w:val="left"/>
              <w:rPr>
                <w:rFonts w:ascii="Calibri" w:hAnsi="Calibri" w:cs="Calibri"/>
                <w:w w:val="105"/>
              </w:rPr>
            </w:pPr>
            <w:r>
              <w:rPr>
                <w:rFonts w:ascii="Calibri" w:hAnsi="Calibri" w:cs="Calibri"/>
                <w:w w:val="105"/>
              </w:rPr>
              <w:t>- Updated section 7.0 to reflect the change in title from General Manager to Chief Operating Officer</w:t>
            </w:r>
            <w:r w:rsidR="004E69EE">
              <w:rPr>
                <w:rFonts w:ascii="Calibri" w:hAnsi="Calibri" w:cs="Calibri"/>
                <w:w w:val="105"/>
              </w:rPr>
              <w:t>.</w:t>
            </w:r>
          </w:p>
          <w:p w14:paraId="007503CD" w14:textId="46F757EB" w:rsidR="004E69EE" w:rsidRDefault="004E69EE" w:rsidP="000713A0">
            <w:pPr>
              <w:spacing w:line="360" w:lineRule="auto"/>
              <w:ind w:left="-29"/>
              <w:jc w:val="left"/>
              <w:rPr>
                <w:rFonts w:ascii="Calibri" w:hAnsi="Calibri" w:cs="Calibri"/>
                <w:w w:val="105"/>
              </w:rPr>
            </w:pPr>
            <w:r>
              <w:rPr>
                <w:rFonts w:ascii="Calibri" w:hAnsi="Calibri" w:cs="Calibri"/>
                <w:w w:val="105"/>
              </w:rPr>
              <w:t>- Updated section 8.0 to reflect the change in title from General Manager to Chief Operating Officer</w:t>
            </w:r>
          </w:p>
        </w:tc>
      </w:tr>
      <w:tr w:rsidR="00855720" w:rsidRPr="001D32E8" w14:paraId="570DD73A" w14:textId="77777777" w:rsidTr="003160E2">
        <w:tc>
          <w:tcPr>
            <w:tcW w:w="1136" w:type="dxa"/>
            <w:tcBorders>
              <w:top w:val="single" w:sz="4" w:space="0" w:color="auto"/>
              <w:left w:val="single" w:sz="4" w:space="0" w:color="auto"/>
              <w:bottom w:val="single" w:sz="4" w:space="0" w:color="auto"/>
              <w:right w:val="single" w:sz="4" w:space="0" w:color="auto"/>
            </w:tcBorders>
          </w:tcPr>
          <w:p w14:paraId="742C53A2" w14:textId="2AB8B650" w:rsidR="00855720" w:rsidRDefault="00855720" w:rsidP="003160E2">
            <w:pPr>
              <w:spacing w:line="360" w:lineRule="auto"/>
              <w:rPr>
                <w:rFonts w:ascii="Calibri" w:hAnsi="Calibri" w:cs="Calibri"/>
              </w:rPr>
            </w:pPr>
            <w:r>
              <w:rPr>
                <w:rFonts w:ascii="Calibri" w:hAnsi="Calibri" w:cs="Calibri"/>
              </w:rPr>
              <w:t>1.4</w:t>
            </w:r>
          </w:p>
        </w:tc>
        <w:tc>
          <w:tcPr>
            <w:tcW w:w="1609" w:type="dxa"/>
            <w:tcBorders>
              <w:top w:val="single" w:sz="4" w:space="0" w:color="auto"/>
              <w:left w:val="single" w:sz="4" w:space="0" w:color="auto"/>
              <w:bottom w:val="single" w:sz="4" w:space="0" w:color="auto"/>
              <w:right w:val="single" w:sz="4" w:space="0" w:color="auto"/>
            </w:tcBorders>
          </w:tcPr>
          <w:p w14:paraId="639154BA" w14:textId="0818E6E9" w:rsidR="00855720" w:rsidRDefault="00855720" w:rsidP="003160E2">
            <w:pPr>
              <w:spacing w:line="360" w:lineRule="auto"/>
              <w:rPr>
                <w:rFonts w:ascii="Calibri" w:hAnsi="Calibri" w:cs="Calibri"/>
              </w:rPr>
            </w:pPr>
            <w:r>
              <w:rPr>
                <w:rFonts w:ascii="Calibri" w:hAnsi="Calibri" w:cs="Calibri"/>
              </w:rPr>
              <w:t>09-Aug-2021</w:t>
            </w:r>
          </w:p>
        </w:tc>
        <w:tc>
          <w:tcPr>
            <w:tcW w:w="2849" w:type="dxa"/>
            <w:tcBorders>
              <w:top w:val="single" w:sz="4" w:space="0" w:color="auto"/>
              <w:left w:val="single" w:sz="4" w:space="0" w:color="auto"/>
              <w:bottom w:val="single" w:sz="4" w:space="0" w:color="auto"/>
              <w:right w:val="single" w:sz="4" w:space="0" w:color="auto"/>
            </w:tcBorders>
          </w:tcPr>
          <w:p w14:paraId="596C4C8B" w14:textId="478CECF2" w:rsidR="00855720" w:rsidRDefault="00855720" w:rsidP="003160E2">
            <w:pPr>
              <w:spacing w:line="360" w:lineRule="auto"/>
              <w:jc w:val="center"/>
              <w:rPr>
                <w:rFonts w:ascii="Calibri" w:hAnsi="Calibri" w:cs="Calibri"/>
              </w:rPr>
            </w:pPr>
            <w:r>
              <w:rPr>
                <w:rFonts w:ascii="Calibri" w:hAnsi="Calibri" w:cs="Calibri"/>
              </w:rPr>
              <w:t>P. Ardila</w:t>
            </w:r>
          </w:p>
        </w:tc>
        <w:tc>
          <w:tcPr>
            <w:tcW w:w="4936" w:type="dxa"/>
            <w:tcBorders>
              <w:top w:val="single" w:sz="4" w:space="0" w:color="auto"/>
              <w:left w:val="single" w:sz="4" w:space="0" w:color="auto"/>
              <w:bottom w:val="single" w:sz="4" w:space="0" w:color="auto"/>
              <w:right w:val="single" w:sz="4" w:space="0" w:color="auto"/>
            </w:tcBorders>
          </w:tcPr>
          <w:p w14:paraId="2A2884AB" w14:textId="77777777" w:rsidR="00855720" w:rsidRDefault="00855720" w:rsidP="000713A0">
            <w:pPr>
              <w:spacing w:line="360" w:lineRule="auto"/>
              <w:ind w:left="-29"/>
              <w:jc w:val="left"/>
              <w:rPr>
                <w:rFonts w:ascii="Calibri" w:hAnsi="Calibri" w:cs="Calibri"/>
                <w:w w:val="105"/>
              </w:rPr>
            </w:pPr>
            <w:r>
              <w:rPr>
                <w:rFonts w:ascii="Calibri" w:hAnsi="Calibri" w:cs="Calibri"/>
                <w:w w:val="105"/>
              </w:rPr>
              <w:t>- Updated section 4.3 to change the frequency for the Mock recall, instead of twice a year, was changed for once</w:t>
            </w:r>
          </w:p>
          <w:p w14:paraId="75B883D1" w14:textId="30F2FEAC" w:rsidR="00AF4C8F" w:rsidRDefault="00AF4C8F" w:rsidP="00AF4C8F">
            <w:pPr>
              <w:spacing w:line="360" w:lineRule="auto"/>
              <w:ind w:left="-29"/>
              <w:jc w:val="left"/>
              <w:rPr>
                <w:rFonts w:ascii="Calibri" w:hAnsi="Calibri" w:cs="Calibri"/>
                <w:w w:val="105"/>
              </w:rPr>
            </w:pPr>
            <w:r>
              <w:rPr>
                <w:rFonts w:ascii="Calibri" w:hAnsi="Calibri" w:cs="Calibri"/>
                <w:w w:val="105"/>
              </w:rPr>
              <w:t>- Updated Section 6.0 to change the frequency for the traceability exercises , instead of twice a year, was changed for once</w:t>
            </w:r>
          </w:p>
          <w:p w14:paraId="2AC15CB2" w14:textId="42A5EF7F" w:rsidR="00AF4C8F" w:rsidRDefault="00AF4C8F" w:rsidP="000713A0">
            <w:pPr>
              <w:spacing w:line="360" w:lineRule="auto"/>
              <w:ind w:left="-29"/>
              <w:jc w:val="left"/>
              <w:rPr>
                <w:rFonts w:ascii="Calibri" w:hAnsi="Calibri" w:cs="Calibri"/>
                <w:w w:val="105"/>
              </w:rPr>
            </w:pPr>
          </w:p>
        </w:tc>
      </w:tr>
      <w:tr w:rsidR="00DC6696" w:rsidRPr="001D32E8" w14:paraId="315FC597" w14:textId="77777777" w:rsidTr="003160E2">
        <w:tc>
          <w:tcPr>
            <w:tcW w:w="1136" w:type="dxa"/>
            <w:tcBorders>
              <w:top w:val="single" w:sz="4" w:space="0" w:color="auto"/>
              <w:left w:val="single" w:sz="4" w:space="0" w:color="auto"/>
              <w:bottom w:val="single" w:sz="4" w:space="0" w:color="auto"/>
              <w:right w:val="single" w:sz="4" w:space="0" w:color="auto"/>
            </w:tcBorders>
          </w:tcPr>
          <w:p w14:paraId="79C36839" w14:textId="4F94475E" w:rsidR="00DC6696" w:rsidRDefault="00DC6696" w:rsidP="003160E2">
            <w:pPr>
              <w:spacing w:line="360" w:lineRule="auto"/>
              <w:rPr>
                <w:rFonts w:ascii="Calibri" w:hAnsi="Calibri" w:cs="Calibri"/>
              </w:rPr>
            </w:pPr>
            <w:r>
              <w:rPr>
                <w:rFonts w:ascii="Calibri" w:hAnsi="Calibri" w:cs="Calibri"/>
              </w:rPr>
              <w:t>1.5</w:t>
            </w:r>
          </w:p>
        </w:tc>
        <w:tc>
          <w:tcPr>
            <w:tcW w:w="1609" w:type="dxa"/>
            <w:tcBorders>
              <w:top w:val="single" w:sz="4" w:space="0" w:color="auto"/>
              <w:left w:val="single" w:sz="4" w:space="0" w:color="auto"/>
              <w:bottom w:val="single" w:sz="4" w:space="0" w:color="auto"/>
              <w:right w:val="single" w:sz="4" w:space="0" w:color="auto"/>
            </w:tcBorders>
          </w:tcPr>
          <w:p w14:paraId="58825C59" w14:textId="24708427" w:rsidR="00DC6696" w:rsidRDefault="00DC6696" w:rsidP="003160E2">
            <w:pPr>
              <w:spacing w:line="360" w:lineRule="auto"/>
              <w:rPr>
                <w:rFonts w:ascii="Calibri" w:hAnsi="Calibri" w:cs="Calibri"/>
              </w:rPr>
            </w:pPr>
            <w:r>
              <w:rPr>
                <w:rFonts w:ascii="Calibri" w:hAnsi="Calibri" w:cs="Calibri"/>
              </w:rPr>
              <w:t>04-Apr-2022</w:t>
            </w:r>
          </w:p>
        </w:tc>
        <w:tc>
          <w:tcPr>
            <w:tcW w:w="2849" w:type="dxa"/>
            <w:tcBorders>
              <w:top w:val="single" w:sz="4" w:space="0" w:color="auto"/>
              <w:left w:val="single" w:sz="4" w:space="0" w:color="auto"/>
              <w:bottom w:val="single" w:sz="4" w:space="0" w:color="auto"/>
              <w:right w:val="single" w:sz="4" w:space="0" w:color="auto"/>
            </w:tcBorders>
          </w:tcPr>
          <w:p w14:paraId="1C1DB619" w14:textId="6B1F9958" w:rsidR="00DC6696" w:rsidRDefault="00DC6696" w:rsidP="003160E2">
            <w:pPr>
              <w:spacing w:line="360" w:lineRule="auto"/>
              <w:jc w:val="center"/>
              <w:rPr>
                <w:rFonts w:ascii="Calibri" w:hAnsi="Calibri" w:cs="Calibri"/>
              </w:rPr>
            </w:pPr>
            <w:r>
              <w:rPr>
                <w:rFonts w:ascii="Calibri" w:hAnsi="Calibri" w:cs="Calibri"/>
              </w:rPr>
              <w:t xml:space="preserve">P. Ardila </w:t>
            </w:r>
          </w:p>
        </w:tc>
        <w:tc>
          <w:tcPr>
            <w:tcW w:w="4936" w:type="dxa"/>
            <w:tcBorders>
              <w:top w:val="single" w:sz="4" w:space="0" w:color="auto"/>
              <w:left w:val="single" w:sz="4" w:space="0" w:color="auto"/>
              <w:bottom w:val="single" w:sz="4" w:space="0" w:color="auto"/>
              <w:right w:val="single" w:sz="4" w:space="0" w:color="auto"/>
            </w:tcBorders>
          </w:tcPr>
          <w:p w14:paraId="3ADFA8E9" w14:textId="48687378" w:rsidR="00DC6696" w:rsidRDefault="00DC6696" w:rsidP="000713A0">
            <w:pPr>
              <w:spacing w:line="360" w:lineRule="auto"/>
              <w:ind w:left="-29"/>
              <w:jc w:val="left"/>
              <w:rPr>
                <w:rFonts w:ascii="Calibri" w:hAnsi="Calibri" w:cs="Calibri"/>
                <w:w w:val="105"/>
              </w:rPr>
            </w:pPr>
            <w:r>
              <w:rPr>
                <w:rFonts w:ascii="Calibri" w:hAnsi="Calibri" w:cs="Calibri"/>
                <w:w w:val="105"/>
              </w:rPr>
              <w:t>- Updated section 3.0 to reflect current</w:t>
            </w:r>
            <w:r w:rsidR="00D96AB8">
              <w:rPr>
                <w:rFonts w:ascii="Calibri" w:hAnsi="Calibri" w:cs="Calibri"/>
                <w:w w:val="105"/>
              </w:rPr>
              <w:t xml:space="preserve"> Mock recall team</w:t>
            </w:r>
          </w:p>
        </w:tc>
      </w:tr>
      <w:tr w:rsidR="00C4261F" w:rsidRPr="001D32E8" w14:paraId="7CAC4D9F" w14:textId="77777777" w:rsidTr="003160E2">
        <w:tc>
          <w:tcPr>
            <w:tcW w:w="1136" w:type="dxa"/>
            <w:tcBorders>
              <w:top w:val="single" w:sz="4" w:space="0" w:color="auto"/>
              <w:left w:val="single" w:sz="4" w:space="0" w:color="auto"/>
              <w:bottom w:val="single" w:sz="4" w:space="0" w:color="auto"/>
              <w:right w:val="single" w:sz="4" w:space="0" w:color="auto"/>
            </w:tcBorders>
          </w:tcPr>
          <w:p w14:paraId="462C926B" w14:textId="58E78039" w:rsidR="00C4261F" w:rsidRDefault="00C4261F" w:rsidP="003160E2">
            <w:pPr>
              <w:spacing w:line="360" w:lineRule="auto"/>
              <w:rPr>
                <w:rFonts w:ascii="Calibri" w:hAnsi="Calibri" w:cs="Calibri"/>
              </w:rPr>
            </w:pPr>
            <w:r>
              <w:rPr>
                <w:rFonts w:ascii="Calibri" w:hAnsi="Calibri" w:cs="Calibri"/>
              </w:rPr>
              <w:t>1.6</w:t>
            </w:r>
          </w:p>
        </w:tc>
        <w:tc>
          <w:tcPr>
            <w:tcW w:w="1609" w:type="dxa"/>
            <w:tcBorders>
              <w:top w:val="single" w:sz="4" w:space="0" w:color="auto"/>
              <w:left w:val="single" w:sz="4" w:space="0" w:color="auto"/>
              <w:bottom w:val="single" w:sz="4" w:space="0" w:color="auto"/>
              <w:right w:val="single" w:sz="4" w:space="0" w:color="auto"/>
            </w:tcBorders>
          </w:tcPr>
          <w:p w14:paraId="36F9F973" w14:textId="72ADF0CD" w:rsidR="00C4261F" w:rsidRDefault="00C4261F" w:rsidP="003160E2">
            <w:pPr>
              <w:spacing w:line="360" w:lineRule="auto"/>
              <w:rPr>
                <w:rFonts w:ascii="Calibri" w:hAnsi="Calibri" w:cs="Calibri"/>
              </w:rPr>
            </w:pPr>
            <w:r>
              <w:rPr>
                <w:rFonts w:ascii="Calibri" w:hAnsi="Calibri" w:cs="Calibri"/>
              </w:rPr>
              <w:t>16-Aug-2022</w:t>
            </w:r>
          </w:p>
        </w:tc>
        <w:tc>
          <w:tcPr>
            <w:tcW w:w="2849" w:type="dxa"/>
            <w:tcBorders>
              <w:top w:val="single" w:sz="4" w:space="0" w:color="auto"/>
              <w:left w:val="single" w:sz="4" w:space="0" w:color="auto"/>
              <w:bottom w:val="single" w:sz="4" w:space="0" w:color="auto"/>
              <w:right w:val="single" w:sz="4" w:space="0" w:color="auto"/>
            </w:tcBorders>
          </w:tcPr>
          <w:p w14:paraId="2EE37DCE" w14:textId="6107C452" w:rsidR="00C4261F" w:rsidRDefault="00C4261F" w:rsidP="003160E2">
            <w:pPr>
              <w:spacing w:line="360" w:lineRule="auto"/>
              <w:jc w:val="center"/>
              <w:rPr>
                <w:rFonts w:ascii="Calibri" w:hAnsi="Calibri" w:cs="Calibri"/>
              </w:rPr>
            </w:pPr>
            <w:r>
              <w:rPr>
                <w:rFonts w:ascii="Calibri" w:hAnsi="Calibri" w:cs="Calibri"/>
              </w:rPr>
              <w:t xml:space="preserve">P. Ardila </w:t>
            </w:r>
          </w:p>
        </w:tc>
        <w:tc>
          <w:tcPr>
            <w:tcW w:w="4936" w:type="dxa"/>
            <w:tcBorders>
              <w:top w:val="single" w:sz="4" w:space="0" w:color="auto"/>
              <w:left w:val="single" w:sz="4" w:space="0" w:color="auto"/>
              <w:bottom w:val="single" w:sz="4" w:space="0" w:color="auto"/>
              <w:right w:val="single" w:sz="4" w:space="0" w:color="auto"/>
            </w:tcBorders>
          </w:tcPr>
          <w:p w14:paraId="685E172F" w14:textId="191B2AF8" w:rsidR="00C4261F" w:rsidRDefault="00C4261F" w:rsidP="000713A0">
            <w:pPr>
              <w:spacing w:line="360" w:lineRule="auto"/>
              <w:ind w:left="-29"/>
              <w:jc w:val="left"/>
              <w:rPr>
                <w:rFonts w:ascii="Calibri" w:hAnsi="Calibri" w:cs="Calibri"/>
                <w:w w:val="105"/>
              </w:rPr>
            </w:pPr>
            <w:r>
              <w:rPr>
                <w:rFonts w:ascii="Calibri" w:hAnsi="Calibri" w:cs="Calibri"/>
                <w:w w:val="105"/>
              </w:rPr>
              <w:t xml:space="preserve">- Updated section 3.0 to update the Production Manager Position to Plant Manager and to update the Controller. </w:t>
            </w:r>
          </w:p>
        </w:tc>
      </w:tr>
      <w:bookmarkEnd w:id="3"/>
    </w:tbl>
    <w:p w14:paraId="08CEAE0C" w14:textId="77777777" w:rsidR="00F54844" w:rsidRPr="00A6245D" w:rsidRDefault="00F54844" w:rsidP="00F54844">
      <w:pPr>
        <w:spacing w:line="360" w:lineRule="auto"/>
        <w:rPr>
          <w:b/>
        </w:rPr>
      </w:pPr>
    </w:p>
    <w:sectPr w:rsidR="00F54844" w:rsidRPr="00A6245D" w:rsidSect="00B1609A">
      <w:headerReference w:type="even" r:id="rId27"/>
      <w:headerReference w:type="default" r:id="rId28"/>
      <w:footerReference w:type="even" r:id="rId29"/>
      <w:footerReference w:type="default" r:id="rId30"/>
      <w:headerReference w:type="first" r:id="rId31"/>
      <w:footerReference w:type="first" r:id="rId32"/>
      <w:pgSz w:w="11900" w:h="16840"/>
      <w:pgMar w:top="1040" w:right="680" w:bottom="1120" w:left="700" w:header="432"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2C7E" w14:textId="77777777" w:rsidR="00CE5FF7" w:rsidRDefault="00CE5FF7" w:rsidP="006F76C7">
      <w:r>
        <w:separator/>
      </w:r>
    </w:p>
  </w:endnote>
  <w:endnote w:type="continuationSeparator" w:id="0">
    <w:p w14:paraId="6112383F" w14:textId="77777777" w:rsidR="00CE5FF7" w:rsidRDefault="00CE5FF7" w:rsidP="006F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5FD4" w14:textId="77777777" w:rsidR="00C4261F" w:rsidRDefault="00C42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813362"/>
      <w:docPartObj>
        <w:docPartGallery w:val="Page Numbers (Bottom of Page)"/>
        <w:docPartUnique/>
      </w:docPartObj>
    </w:sdtPr>
    <w:sdtEndPr/>
    <w:sdtContent>
      <w:sdt>
        <w:sdtPr>
          <w:id w:val="-1769616900"/>
          <w:docPartObj>
            <w:docPartGallery w:val="Page Numbers (Top of Page)"/>
            <w:docPartUnique/>
          </w:docPartObj>
        </w:sdtPr>
        <w:sdtEndPr/>
        <w:sdtContent>
          <w:p w14:paraId="3E5E5768" w14:textId="3448E70C" w:rsidR="006677FD" w:rsidRDefault="006677FD">
            <w:pPr>
              <w:pStyle w:val="Footer"/>
              <w:jc w:val="right"/>
            </w:pPr>
            <w:r>
              <w:t xml:space="preserve">Page </w:t>
            </w:r>
            <w:r>
              <w:rPr>
                <w:b/>
                <w:bCs w:val="0"/>
                <w:sz w:val="24"/>
                <w:szCs w:val="24"/>
              </w:rPr>
              <w:fldChar w:fldCharType="begin"/>
            </w:r>
            <w:r>
              <w:rPr>
                <w:b/>
              </w:rPr>
              <w:instrText xml:space="preserve"> PAGE </w:instrText>
            </w:r>
            <w:r>
              <w:rPr>
                <w:b/>
                <w:bCs w:val="0"/>
                <w:sz w:val="24"/>
                <w:szCs w:val="24"/>
              </w:rPr>
              <w:fldChar w:fldCharType="separate"/>
            </w:r>
            <w:r>
              <w:rPr>
                <w:b/>
                <w:noProof/>
              </w:rPr>
              <w:t>2</w:t>
            </w:r>
            <w:r>
              <w:rPr>
                <w:b/>
                <w:bCs w:val="0"/>
                <w:sz w:val="24"/>
                <w:szCs w:val="24"/>
              </w:rPr>
              <w:fldChar w:fldCharType="end"/>
            </w:r>
            <w:r>
              <w:t xml:space="preserve"> of </w:t>
            </w:r>
            <w:r>
              <w:rPr>
                <w:b/>
                <w:bCs w:val="0"/>
                <w:sz w:val="24"/>
                <w:szCs w:val="24"/>
              </w:rPr>
              <w:fldChar w:fldCharType="begin"/>
            </w:r>
            <w:r>
              <w:rPr>
                <w:b/>
              </w:rPr>
              <w:instrText xml:space="preserve"> NUMPAGES  </w:instrText>
            </w:r>
            <w:r>
              <w:rPr>
                <w:b/>
                <w:bCs w:val="0"/>
                <w:sz w:val="24"/>
                <w:szCs w:val="24"/>
              </w:rPr>
              <w:fldChar w:fldCharType="separate"/>
            </w:r>
            <w:r>
              <w:rPr>
                <w:b/>
                <w:noProof/>
              </w:rPr>
              <w:t>2</w:t>
            </w:r>
            <w:r>
              <w:rPr>
                <w:b/>
                <w:bCs w:val="0"/>
                <w:sz w:val="24"/>
                <w:szCs w:val="24"/>
              </w:rPr>
              <w:fldChar w:fldCharType="end"/>
            </w:r>
          </w:p>
        </w:sdtContent>
      </w:sdt>
    </w:sdtContent>
  </w:sdt>
  <w:p w14:paraId="5E4C9C01" w14:textId="41FBA18C" w:rsidR="006677FD" w:rsidRDefault="006677FD" w:rsidP="006F76C7">
    <w:pPr>
      <w:pStyle w:val="Body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F74B" w14:textId="77777777" w:rsidR="00C4261F" w:rsidRDefault="00C42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94BD" w14:textId="77777777" w:rsidR="00CE5FF7" w:rsidRDefault="00CE5FF7" w:rsidP="006F76C7">
      <w:r>
        <w:separator/>
      </w:r>
    </w:p>
  </w:footnote>
  <w:footnote w:type="continuationSeparator" w:id="0">
    <w:p w14:paraId="3D3046FD" w14:textId="77777777" w:rsidR="00CE5FF7" w:rsidRDefault="00CE5FF7" w:rsidP="006F7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277B" w14:textId="77777777" w:rsidR="00C4261F" w:rsidRDefault="00C42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6" w:space="0" w:color="434343"/>
        <w:left w:val="single" w:sz="6" w:space="0" w:color="434343"/>
        <w:bottom w:val="single" w:sz="6" w:space="0" w:color="434343"/>
        <w:right w:val="single" w:sz="6" w:space="0" w:color="434343"/>
        <w:insideH w:val="single" w:sz="6" w:space="0" w:color="434343"/>
        <w:insideV w:val="single" w:sz="6" w:space="0" w:color="434343"/>
      </w:tblBorders>
      <w:tblCellMar>
        <w:left w:w="0" w:type="dxa"/>
        <w:right w:w="0" w:type="dxa"/>
      </w:tblCellMar>
      <w:tblLook w:val="01E0" w:firstRow="1" w:lastRow="1" w:firstColumn="1" w:lastColumn="1" w:noHBand="0" w:noVBand="0"/>
    </w:tblPr>
    <w:tblGrid>
      <w:gridCol w:w="1209"/>
      <w:gridCol w:w="2029"/>
      <w:gridCol w:w="4464"/>
      <w:gridCol w:w="1336"/>
      <w:gridCol w:w="1466"/>
    </w:tblGrid>
    <w:tr w:rsidR="006677FD" w:rsidRPr="00884E50" w14:paraId="4C0BADAD" w14:textId="77777777" w:rsidTr="001501B2">
      <w:trPr>
        <w:trHeight w:val="302"/>
        <w:jc w:val="center"/>
      </w:trPr>
      <w:tc>
        <w:tcPr>
          <w:tcW w:w="575" w:type="pct"/>
          <w:vMerge w:val="restart"/>
          <w:tcBorders>
            <w:top w:val="single" w:sz="6" w:space="0" w:color="434343"/>
            <w:left w:val="single" w:sz="6" w:space="0" w:color="A09D94"/>
            <w:bottom w:val="single" w:sz="6" w:space="0" w:color="6C6960"/>
            <w:right w:val="single" w:sz="6" w:space="0" w:color="434343"/>
          </w:tcBorders>
          <w:hideMark/>
        </w:tcPr>
        <w:p w14:paraId="12F3B5AB" w14:textId="77777777" w:rsidR="006677FD" w:rsidRPr="00884E50" w:rsidRDefault="006677FD" w:rsidP="00461DDB">
          <w:pPr>
            <w:spacing w:line="240" w:lineRule="auto"/>
            <w:ind w:left="46"/>
            <w:jc w:val="center"/>
            <w:rPr>
              <w:rFonts w:ascii="Times New Roman" w:hAnsi="Times New Roman" w:cs="Times New Roman"/>
              <w:sz w:val="20"/>
              <w:szCs w:val="20"/>
            </w:rPr>
          </w:pPr>
          <w:bookmarkStart w:id="4" w:name="_Hlk38459245"/>
          <w:r w:rsidRPr="00884E50">
            <w:rPr>
              <w:rFonts w:ascii="Times New Roman" w:hAnsi="Times New Roman" w:cs="Times New Roman"/>
              <w:noProof/>
              <w:sz w:val="20"/>
              <w:szCs w:val="20"/>
            </w:rPr>
            <w:drawing>
              <wp:inline distT="0" distB="0" distL="0" distR="0" wp14:anchorId="70C292A2" wp14:editId="73804CDB">
                <wp:extent cx="574675" cy="574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inline>
            </w:drawing>
          </w:r>
        </w:p>
      </w:tc>
      <w:tc>
        <w:tcPr>
          <w:tcW w:w="966" w:type="pct"/>
          <w:tcBorders>
            <w:top w:val="single" w:sz="6" w:space="0" w:color="434343"/>
            <w:left w:val="single" w:sz="6" w:space="0" w:color="434343"/>
            <w:bottom w:val="single" w:sz="6" w:space="0" w:color="434343"/>
            <w:right w:val="single" w:sz="6" w:space="0" w:color="434343"/>
          </w:tcBorders>
          <w:hideMark/>
        </w:tcPr>
        <w:p w14:paraId="2A8D1D24" w14:textId="77777777" w:rsidR="006677FD" w:rsidRPr="00884E50" w:rsidRDefault="006677FD" w:rsidP="00461DDB">
          <w:pPr>
            <w:spacing w:before="32" w:line="240" w:lineRule="auto"/>
            <w:ind w:left="46"/>
            <w:rPr>
              <w:rFonts w:ascii="Calibri" w:hAnsi="Calibri" w:cs="Calibri"/>
              <w:b/>
              <w:sz w:val="20"/>
              <w:szCs w:val="20"/>
            </w:rPr>
          </w:pPr>
          <w:r w:rsidRPr="00884E50">
            <w:rPr>
              <w:rFonts w:ascii="Calibri" w:hAnsi="Calibri" w:cs="Calibri"/>
              <w:b/>
              <w:sz w:val="20"/>
              <w:szCs w:val="20"/>
            </w:rPr>
            <w:t>Document Type</w:t>
          </w:r>
        </w:p>
      </w:tc>
      <w:tc>
        <w:tcPr>
          <w:tcW w:w="2125" w:type="pct"/>
          <w:tcBorders>
            <w:top w:val="single" w:sz="6" w:space="0" w:color="434343"/>
            <w:left w:val="single" w:sz="6" w:space="0" w:color="434343"/>
            <w:bottom w:val="single" w:sz="6" w:space="0" w:color="434343"/>
            <w:right w:val="single" w:sz="6" w:space="0" w:color="434343"/>
          </w:tcBorders>
          <w:hideMark/>
        </w:tcPr>
        <w:p w14:paraId="02A3B484" w14:textId="5FBFCBC7" w:rsidR="006677FD" w:rsidRPr="00884E50" w:rsidRDefault="006677FD" w:rsidP="00461DDB">
          <w:pPr>
            <w:spacing w:before="32" w:line="240" w:lineRule="auto"/>
            <w:ind w:left="45"/>
            <w:rPr>
              <w:rFonts w:ascii="Calibri" w:hAnsi="Calibri" w:cs="Calibri"/>
              <w:sz w:val="20"/>
              <w:szCs w:val="20"/>
            </w:rPr>
          </w:pPr>
          <w:r w:rsidRPr="00E65E72">
            <w:t>Standard Operating Procedure</w:t>
          </w:r>
        </w:p>
      </w:tc>
      <w:tc>
        <w:tcPr>
          <w:tcW w:w="636" w:type="pct"/>
          <w:tcBorders>
            <w:top w:val="single" w:sz="6" w:space="0" w:color="434343"/>
            <w:left w:val="single" w:sz="6" w:space="0" w:color="434343"/>
            <w:bottom w:val="single" w:sz="6" w:space="0" w:color="434343"/>
            <w:right w:val="single" w:sz="6" w:space="0" w:color="434343"/>
          </w:tcBorders>
          <w:hideMark/>
        </w:tcPr>
        <w:p w14:paraId="5D50D589" w14:textId="35D38270" w:rsidR="006677FD" w:rsidRPr="00884E50" w:rsidRDefault="006677FD" w:rsidP="00461DDB">
          <w:pPr>
            <w:spacing w:before="32" w:line="240" w:lineRule="auto"/>
            <w:rPr>
              <w:rFonts w:ascii="Calibri" w:hAnsi="Calibri" w:cs="Calibri"/>
              <w:b/>
              <w:sz w:val="20"/>
              <w:szCs w:val="20"/>
            </w:rPr>
          </w:pPr>
          <w:r w:rsidRPr="00884E50">
            <w:rPr>
              <w:rFonts w:ascii="Calibri" w:hAnsi="Calibri" w:cs="Calibri"/>
              <w:b/>
              <w:sz w:val="20"/>
              <w:szCs w:val="20"/>
            </w:rPr>
            <w:t xml:space="preserve"> </w:t>
          </w:r>
          <w:r w:rsidR="001F29DA">
            <w:rPr>
              <w:rFonts w:ascii="Calibri" w:hAnsi="Calibri" w:cs="Calibri"/>
              <w:b/>
              <w:sz w:val="20"/>
              <w:szCs w:val="20"/>
            </w:rPr>
            <w:t>Effective</w:t>
          </w:r>
          <w:r w:rsidRPr="00884E50">
            <w:rPr>
              <w:rFonts w:ascii="Calibri" w:hAnsi="Calibri" w:cs="Calibri"/>
              <w:b/>
              <w:sz w:val="20"/>
              <w:szCs w:val="20"/>
            </w:rPr>
            <w:t xml:space="preserve"> Date</w:t>
          </w:r>
        </w:p>
      </w:tc>
      <w:tc>
        <w:tcPr>
          <w:tcW w:w="698" w:type="pct"/>
          <w:tcBorders>
            <w:top w:val="single" w:sz="6" w:space="0" w:color="434343"/>
            <w:left w:val="single" w:sz="6" w:space="0" w:color="434343"/>
            <w:bottom w:val="single" w:sz="6" w:space="0" w:color="434343"/>
            <w:right w:val="single" w:sz="6" w:space="0" w:color="434343"/>
          </w:tcBorders>
          <w:hideMark/>
        </w:tcPr>
        <w:p w14:paraId="011CE1B6" w14:textId="75C9467F" w:rsidR="006677FD" w:rsidRPr="00036FA0" w:rsidRDefault="00C4261F" w:rsidP="00461DDB">
          <w:pPr>
            <w:spacing w:before="32" w:line="240" w:lineRule="auto"/>
            <w:ind w:left="45"/>
            <w:rPr>
              <w:rFonts w:ascii="Calibri" w:hAnsi="Calibri" w:cs="Calibri"/>
              <w:sz w:val="20"/>
              <w:szCs w:val="20"/>
            </w:rPr>
          </w:pPr>
          <w:r>
            <w:rPr>
              <w:rFonts w:ascii="Calibri" w:hAnsi="Calibri" w:cs="Calibri"/>
              <w:sz w:val="20"/>
              <w:szCs w:val="20"/>
            </w:rPr>
            <w:t>16</w:t>
          </w:r>
          <w:r w:rsidR="006677FD">
            <w:rPr>
              <w:rFonts w:ascii="Calibri" w:hAnsi="Calibri" w:cs="Calibri"/>
              <w:sz w:val="20"/>
              <w:szCs w:val="20"/>
            </w:rPr>
            <w:t>-</w:t>
          </w:r>
          <w:r>
            <w:rPr>
              <w:rFonts w:ascii="Calibri" w:hAnsi="Calibri" w:cs="Calibri"/>
              <w:sz w:val="20"/>
              <w:szCs w:val="20"/>
            </w:rPr>
            <w:t>Aug</w:t>
          </w:r>
          <w:r w:rsidR="006677FD">
            <w:rPr>
              <w:rFonts w:ascii="Calibri" w:hAnsi="Calibri" w:cs="Calibri"/>
              <w:sz w:val="20"/>
              <w:szCs w:val="20"/>
            </w:rPr>
            <w:t>-202</w:t>
          </w:r>
          <w:r w:rsidR="00C7335D">
            <w:rPr>
              <w:rFonts w:ascii="Calibri" w:hAnsi="Calibri" w:cs="Calibri"/>
              <w:sz w:val="20"/>
              <w:szCs w:val="20"/>
            </w:rPr>
            <w:t>2</w:t>
          </w:r>
        </w:p>
      </w:tc>
    </w:tr>
    <w:tr w:rsidR="006677FD" w:rsidRPr="00884E50" w14:paraId="5D13125E" w14:textId="77777777" w:rsidTr="001501B2">
      <w:trPr>
        <w:trHeight w:val="301"/>
        <w:jc w:val="center"/>
      </w:trPr>
      <w:tc>
        <w:tcPr>
          <w:tcW w:w="575" w:type="pct"/>
          <w:vMerge/>
          <w:tcBorders>
            <w:top w:val="single" w:sz="6" w:space="0" w:color="434343"/>
            <w:left w:val="single" w:sz="6" w:space="0" w:color="A09D94"/>
            <w:bottom w:val="single" w:sz="6" w:space="0" w:color="6C6960"/>
            <w:right w:val="single" w:sz="6" w:space="0" w:color="434343"/>
          </w:tcBorders>
          <w:vAlign w:val="center"/>
          <w:hideMark/>
        </w:tcPr>
        <w:p w14:paraId="7712A647" w14:textId="77777777" w:rsidR="006677FD" w:rsidRPr="00884E50" w:rsidRDefault="006677FD" w:rsidP="00461DDB">
          <w:pPr>
            <w:spacing w:line="240" w:lineRule="auto"/>
            <w:rPr>
              <w:rFonts w:ascii="Times New Roman" w:hAnsi="Times New Roman" w:cs="Times New Roman"/>
              <w:sz w:val="20"/>
            </w:rPr>
          </w:pPr>
        </w:p>
      </w:tc>
      <w:tc>
        <w:tcPr>
          <w:tcW w:w="966" w:type="pct"/>
          <w:tcBorders>
            <w:top w:val="single" w:sz="6" w:space="0" w:color="434343"/>
            <w:left w:val="single" w:sz="6" w:space="0" w:color="434343"/>
            <w:bottom w:val="single" w:sz="6" w:space="0" w:color="434343"/>
            <w:right w:val="single" w:sz="6" w:space="0" w:color="434343"/>
          </w:tcBorders>
          <w:hideMark/>
        </w:tcPr>
        <w:p w14:paraId="2181F4B2" w14:textId="77777777" w:rsidR="006677FD" w:rsidRPr="00884E50" w:rsidRDefault="006677FD" w:rsidP="00461DDB">
          <w:pPr>
            <w:spacing w:before="33" w:line="240" w:lineRule="auto"/>
            <w:ind w:left="46"/>
            <w:rPr>
              <w:rFonts w:ascii="Calibri" w:hAnsi="Calibri" w:cs="Calibri"/>
              <w:b/>
              <w:sz w:val="20"/>
              <w:szCs w:val="20"/>
            </w:rPr>
          </w:pPr>
          <w:r w:rsidRPr="00884E50">
            <w:rPr>
              <w:rFonts w:ascii="Calibri" w:hAnsi="Calibri" w:cs="Calibri"/>
              <w:b/>
              <w:sz w:val="20"/>
              <w:szCs w:val="20"/>
            </w:rPr>
            <w:t>Document Number</w:t>
          </w:r>
        </w:p>
      </w:tc>
      <w:tc>
        <w:tcPr>
          <w:tcW w:w="2125" w:type="pct"/>
          <w:tcBorders>
            <w:top w:val="single" w:sz="6" w:space="0" w:color="434343"/>
            <w:left w:val="single" w:sz="6" w:space="0" w:color="434343"/>
            <w:bottom w:val="single" w:sz="6" w:space="0" w:color="434343"/>
            <w:right w:val="single" w:sz="6" w:space="0" w:color="434343"/>
          </w:tcBorders>
          <w:hideMark/>
        </w:tcPr>
        <w:p w14:paraId="119510BB" w14:textId="05885972" w:rsidR="006677FD" w:rsidRPr="00884E50" w:rsidRDefault="006677FD" w:rsidP="00461DDB">
          <w:pPr>
            <w:spacing w:before="33" w:line="240" w:lineRule="auto"/>
            <w:ind w:left="45"/>
            <w:rPr>
              <w:rFonts w:ascii="Calibri" w:hAnsi="Calibri" w:cs="Calibri"/>
              <w:sz w:val="20"/>
              <w:szCs w:val="20"/>
            </w:rPr>
          </w:pPr>
          <w:r w:rsidRPr="00884E50">
            <w:rPr>
              <w:rFonts w:ascii="Calibri" w:hAnsi="Calibri" w:cs="Calibri"/>
              <w:sz w:val="20"/>
              <w:szCs w:val="20"/>
            </w:rPr>
            <w:t>PMI-USA-</w:t>
          </w:r>
          <w:r>
            <w:rPr>
              <w:rFonts w:ascii="Calibri" w:hAnsi="Calibri" w:cs="Calibri"/>
              <w:sz w:val="20"/>
              <w:szCs w:val="20"/>
            </w:rPr>
            <w:t>SOP</w:t>
          </w:r>
          <w:r w:rsidRPr="00884E50">
            <w:rPr>
              <w:rFonts w:ascii="Calibri" w:hAnsi="Calibri" w:cs="Calibri"/>
              <w:sz w:val="20"/>
              <w:szCs w:val="20"/>
            </w:rPr>
            <w:t>-</w:t>
          </w:r>
          <w:r>
            <w:rPr>
              <w:rFonts w:ascii="Calibri" w:hAnsi="Calibri" w:cs="Calibri"/>
              <w:sz w:val="20"/>
              <w:szCs w:val="20"/>
            </w:rPr>
            <w:t>032</w:t>
          </w:r>
        </w:p>
      </w:tc>
      <w:tc>
        <w:tcPr>
          <w:tcW w:w="636" w:type="pct"/>
          <w:tcBorders>
            <w:top w:val="single" w:sz="6" w:space="0" w:color="434343"/>
            <w:left w:val="single" w:sz="6" w:space="0" w:color="434343"/>
            <w:bottom w:val="single" w:sz="6" w:space="0" w:color="434343"/>
            <w:right w:val="single" w:sz="6" w:space="0" w:color="434343"/>
          </w:tcBorders>
          <w:hideMark/>
        </w:tcPr>
        <w:p w14:paraId="1EAF9507" w14:textId="77777777" w:rsidR="006677FD" w:rsidRPr="00884E50" w:rsidRDefault="006677FD" w:rsidP="00461DDB">
          <w:pPr>
            <w:spacing w:before="33" w:line="240" w:lineRule="auto"/>
            <w:ind w:left="45"/>
            <w:rPr>
              <w:rFonts w:ascii="Calibri" w:hAnsi="Calibri" w:cs="Calibri"/>
              <w:b/>
              <w:sz w:val="20"/>
              <w:szCs w:val="20"/>
            </w:rPr>
          </w:pPr>
          <w:r w:rsidRPr="00884E50">
            <w:rPr>
              <w:rFonts w:ascii="Calibri" w:hAnsi="Calibri" w:cs="Calibri"/>
              <w:b/>
              <w:sz w:val="20"/>
              <w:szCs w:val="20"/>
            </w:rPr>
            <w:t>QA Approval</w:t>
          </w:r>
        </w:p>
      </w:tc>
      <w:tc>
        <w:tcPr>
          <w:tcW w:w="698" w:type="pct"/>
          <w:tcBorders>
            <w:top w:val="single" w:sz="6" w:space="0" w:color="434343"/>
            <w:left w:val="single" w:sz="6" w:space="0" w:color="434343"/>
            <w:bottom w:val="single" w:sz="6" w:space="0" w:color="434343"/>
            <w:right w:val="single" w:sz="6" w:space="0" w:color="434343"/>
          </w:tcBorders>
          <w:hideMark/>
        </w:tcPr>
        <w:p w14:paraId="50F4DEC5" w14:textId="766FA5FB" w:rsidR="006677FD" w:rsidRPr="00884E50" w:rsidRDefault="001F29DA" w:rsidP="00461DDB">
          <w:pPr>
            <w:spacing w:before="33" w:line="240" w:lineRule="auto"/>
            <w:ind w:left="45"/>
            <w:rPr>
              <w:rFonts w:ascii="Calibri" w:hAnsi="Calibri" w:cs="Calibri"/>
              <w:sz w:val="20"/>
              <w:szCs w:val="20"/>
            </w:rPr>
          </w:pPr>
          <w:r>
            <w:rPr>
              <w:rFonts w:ascii="Calibri" w:hAnsi="Calibri" w:cs="Calibri"/>
              <w:sz w:val="20"/>
              <w:szCs w:val="20"/>
            </w:rPr>
            <w:t>P. Ardila</w:t>
          </w:r>
        </w:p>
      </w:tc>
    </w:tr>
    <w:tr w:rsidR="006677FD" w:rsidRPr="00884E50" w14:paraId="1320EA20" w14:textId="77777777" w:rsidTr="001501B2">
      <w:trPr>
        <w:trHeight w:val="301"/>
        <w:jc w:val="center"/>
      </w:trPr>
      <w:tc>
        <w:tcPr>
          <w:tcW w:w="575" w:type="pct"/>
          <w:vMerge/>
          <w:tcBorders>
            <w:top w:val="single" w:sz="6" w:space="0" w:color="434343"/>
            <w:left w:val="single" w:sz="6" w:space="0" w:color="A09D94"/>
            <w:bottom w:val="single" w:sz="6" w:space="0" w:color="6C6960"/>
            <w:right w:val="single" w:sz="6" w:space="0" w:color="434343"/>
          </w:tcBorders>
          <w:vAlign w:val="center"/>
        </w:tcPr>
        <w:p w14:paraId="3FB48214" w14:textId="77777777" w:rsidR="006677FD" w:rsidRPr="00884E50" w:rsidRDefault="006677FD" w:rsidP="00461DDB">
          <w:pPr>
            <w:spacing w:line="240" w:lineRule="auto"/>
            <w:rPr>
              <w:rFonts w:ascii="Times New Roman" w:hAnsi="Times New Roman" w:cs="Times New Roman"/>
              <w:sz w:val="20"/>
            </w:rPr>
          </w:pPr>
        </w:p>
      </w:tc>
      <w:tc>
        <w:tcPr>
          <w:tcW w:w="966" w:type="pct"/>
          <w:tcBorders>
            <w:top w:val="single" w:sz="6" w:space="0" w:color="434343"/>
            <w:left w:val="single" w:sz="6" w:space="0" w:color="434343"/>
            <w:bottom w:val="single" w:sz="6" w:space="0" w:color="434343"/>
            <w:right w:val="single" w:sz="6" w:space="0" w:color="434343"/>
          </w:tcBorders>
        </w:tcPr>
        <w:p w14:paraId="0AEF229E" w14:textId="77777777" w:rsidR="006677FD" w:rsidRPr="00884E50" w:rsidRDefault="006677FD" w:rsidP="00461DDB">
          <w:pPr>
            <w:spacing w:before="33" w:line="240" w:lineRule="auto"/>
            <w:ind w:left="46"/>
            <w:rPr>
              <w:rFonts w:ascii="Calibri" w:hAnsi="Calibri" w:cs="Calibri"/>
              <w:b/>
              <w:sz w:val="20"/>
              <w:szCs w:val="20"/>
            </w:rPr>
          </w:pPr>
          <w:r w:rsidRPr="00884E50">
            <w:rPr>
              <w:rFonts w:ascii="Calibri" w:hAnsi="Calibri" w:cs="Calibri"/>
              <w:b/>
              <w:sz w:val="20"/>
              <w:szCs w:val="20"/>
            </w:rPr>
            <w:t>Title</w:t>
          </w:r>
        </w:p>
      </w:tc>
      <w:tc>
        <w:tcPr>
          <w:tcW w:w="2125" w:type="pct"/>
          <w:tcBorders>
            <w:top w:val="single" w:sz="6" w:space="0" w:color="434343"/>
            <w:left w:val="single" w:sz="6" w:space="0" w:color="434343"/>
            <w:bottom w:val="single" w:sz="6" w:space="0" w:color="434343"/>
            <w:right w:val="single" w:sz="6" w:space="0" w:color="434343"/>
          </w:tcBorders>
        </w:tcPr>
        <w:p w14:paraId="130FC9B7" w14:textId="1923177B" w:rsidR="006677FD" w:rsidRPr="00D51229" w:rsidRDefault="006677FD" w:rsidP="00F23E01">
          <w:pPr>
            <w:spacing w:before="33" w:line="240" w:lineRule="auto"/>
            <w:ind w:left="45"/>
            <w:jc w:val="left"/>
            <w:rPr>
              <w:rFonts w:ascii="Calibri" w:hAnsi="Calibri" w:cs="Calibri"/>
              <w:bCs w:val="0"/>
              <w:sz w:val="20"/>
              <w:szCs w:val="20"/>
            </w:rPr>
          </w:pPr>
          <w:r w:rsidRPr="00E65E72">
            <w:t>Recall</w:t>
          </w:r>
          <w:r w:rsidR="00F23E01">
            <w:t>, Mock Recall, Traceability Exercises</w:t>
          </w:r>
          <w:r w:rsidRPr="00E65E72">
            <w:t xml:space="preserve"> and </w:t>
          </w:r>
          <w:r>
            <w:t>P</w:t>
          </w:r>
          <w:r w:rsidRPr="00E65E72">
            <w:t xml:space="preserve">roduct </w:t>
          </w:r>
          <w:r>
            <w:t>W</w:t>
          </w:r>
          <w:r w:rsidRPr="00E65E72">
            <w:t>ithdrawal</w:t>
          </w:r>
          <w:r>
            <w:t xml:space="preserve"> Procedures</w:t>
          </w:r>
        </w:p>
      </w:tc>
      <w:tc>
        <w:tcPr>
          <w:tcW w:w="636" w:type="pct"/>
          <w:tcBorders>
            <w:top w:val="single" w:sz="6" w:space="0" w:color="434343"/>
            <w:left w:val="single" w:sz="6" w:space="0" w:color="434343"/>
            <w:bottom w:val="single" w:sz="6" w:space="0" w:color="434343"/>
            <w:right w:val="single" w:sz="6" w:space="0" w:color="434343"/>
          </w:tcBorders>
        </w:tcPr>
        <w:p w14:paraId="5FBA1B70" w14:textId="61F91BBA" w:rsidR="006677FD" w:rsidRPr="00884E50" w:rsidRDefault="006677FD" w:rsidP="00461DDB">
          <w:pPr>
            <w:spacing w:before="33" w:line="240" w:lineRule="auto"/>
            <w:ind w:left="45"/>
            <w:rPr>
              <w:rFonts w:ascii="Calibri" w:hAnsi="Calibri" w:cs="Calibri"/>
              <w:b/>
              <w:sz w:val="20"/>
              <w:szCs w:val="20"/>
            </w:rPr>
          </w:pPr>
          <w:r>
            <w:rPr>
              <w:rFonts w:ascii="Calibri" w:hAnsi="Calibri" w:cs="Calibri"/>
              <w:b/>
              <w:sz w:val="20"/>
              <w:szCs w:val="20"/>
            </w:rPr>
            <w:t>Revision</w:t>
          </w:r>
        </w:p>
      </w:tc>
      <w:tc>
        <w:tcPr>
          <w:tcW w:w="698" w:type="pct"/>
          <w:tcBorders>
            <w:top w:val="single" w:sz="6" w:space="0" w:color="434343"/>
            <w:left w:val="single" w:sz="6" w:space="0" w:color="434343"/>
            <w:bottom w:val="single" w:sz="6" w:space="0" w:color="434343"/>
            <w:right w:val="single" w:sz="6" w:space="0" w:color="434343"/>
          </w:tcBorders>
        </w:tcPr>
        <w:p w14:paraId="01BB8D1B" w14:textId="57AE46F5" w:rsidR="006677FD" w:rsidRDefault="006677FD" w:rsidP="00461DDB">
          <w:pPr>
            <w:spacing w:before="33" w:line="240" w:lineRule="auto"/>
            <w:ind w:left="45"/>
            <w:rPr>
              <w:rFonts w:ascii="Calibri" w:hAnsi="Calibri" w:cs="Calibri"/>
              <w:sz w:val="20"/>
              <w:szCs w:val="20"/>
            </w:rPr>
          </w:pPr>
          <w:r>
            <w:rPr>
              <w:rFonts w:ascii="Calibri" w:hAnsi="Calibri" w:cs="Calibri"/>
              <w:sz w:val="20"/>
              <w:szCs w:val="20"/>
            </w:rPr>
            <w:t>1.</w:t>
          </w:r>
          <w:r w:rsidR="00C4261F">
            <w:rPr>
              <w:rFonts w:ascii="Calibri" w:hAnsi="Calibri" w:cs="Calibri"/>
              <w:sz w:val="20"/>
              <w:szCs w:val="20"/>
            </w:rPr>
            <w:t>6</w:t>
          </w:r>
        </w:p>
      </w:tc>
    </w:tr>
    <w:bookmarkEnd w:id="4"/>
  </w:tbl>
  <w:p w14:paraId="2E9EBB87" w14:textId="77777777" w:rsidR="006677FD" w:rsidRDefault="00667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90C5" w14:textId="77777777" w:rsidR="00C4261F" w:rsidRDefault="00C42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82E"/>
    <w:multiLevelType w:val="hybridMultilevel"/>
    <w:tmpl w:val="13006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D4E53"/>
    <w:multiLevelType w:val="hybridMultilevel"/>
    <w:tmpl w:val="D8F0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F78C3"/>
    <w:multiLevelType w:val="hybridMultilevel"/>
    <w:tmpl w:val="29588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BD3285"/>
    <w:multiLevelType w:val="hybridMultilevel"/>
    <w:tmpl w:val="9B34B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5720F2"/>
    <w:multiLevelType w:val="hybridMultilevel"/>
    <w:tmpl w:val="40EE68F6"/>
    <w:lvl w:ilvl="0" w:tplc="04090003">
      <w:start w:val="1"/>
      <w:numFmt w:val="bullet"/>
      <w:lvlText w:val="o"/>
      <w:lvlJc w:val="left"/>
      <w:pPr>
        <w:ind w:left="1279" w:hanging="360"/>
      </w:pPr>
      <w:rPr>
        <w:rFonts w:ascii="Courier New" w:hAnsi="Courier New" w:cs="Courier New" w:hint="default"/>
      </w:rPr>
    </w:lvl>
    <w:lvl w:ilvl="1" w:tplc="04090003" w:tentative="1">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5" w15:restartNumberingAfterBreak="0">
    <w:nsid w:val="268155D7"/>
    <w:multiLevelType w:val="hybridMultilevel"/>
    <w:tmpl w:val="96769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A116CB"/>
    <w:multiLevelType w:val="hybridMultilevel"/>
    <w:tmpl w:val="489297DE"/>
    <w:lvl w:ilvl="0" w:tplc="04090003">
      <w:start w:val="1"/>
      <w:numFmt w:val="bullet"/>
      <w:lvlText w:val="o"/>
      <w:lvlJc w:val="left"/>
      <w:pPr>
        <w:ind w:left="1279" w:hanging="360"/>
      </w:pPr>
      <w:rPr>
        <w:rFonts w:ascii="Courier New" w:hAnsi="Courier New" w:cs="Courier New" w:hint="default"/>
      </w:rPr>
    </w:lvl>
    <w:lvl w:ilvl="1" w:tplc="04090003" w:tentative="1">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7" w15:restartNumberingAfterBreak="0">
    <w:nsid w:val="3847337B"/>
    <w:multiLevelType w:val="hybridMultilevel"/>
    <w:tmpl w:val="A6A8077A"/>
    <w:lvl w:ilvl="0" w:tplc="3AB829BA">
      <w:start w:val="1"/>
      <w:numFmt w:val="bullet"/>
      <w:pStyle w:val="Bullet1"/>
      <w:lvlText w:val=""/>
      <w:lvlJc w:val="left"/>
      <w:pPr>
        <w:ind w:left="360" w:hanging="360"/>
      </w:pPr>
      <w:rPr>
        <w:rFonts w:ascii="Symbol" w:hAnsi="Symbol" w:hint="default"/>
      </w:rPr>
    </w:lvl>
    <w:lvl w:ilvl="1" w:tplc="280EF02C">
      <w:start w:val="1"/>
      <w:numFmt w:val="bullet"/>
      <w:pStyle w:val="Bullet2"/>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1B7546E"/>
    <w:multiLevelType w:val="multilevel"/>
    <w:tmpl w:val="B862FD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F03889"/>
    <w:multiLevelType w:val="hybridMultilevel"/>
    <w:tmpl w:val="385E00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47C0C99"/>
    <w:multiLevelType w:val="hybridMultilevel"/>
    <w:tmpl w:val="F2B227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4D410CE"/>
    <w:multiLevelType w:val="hybridMultilevel"/>
    <w:tmpl w:val="AE2679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1554E4"/>
    <w:multiLevelType w:val="hybridMultilevel"/>
    <w:tmpl w:val="D84E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CF3407"/>
    <w:multiLevelType w:val="multilevel"/>
    <w:tmpl w:val="CB60BFDC"/>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5A755B"/>
    <w:multiLevelType w:val="multilevel"/>
    <w:tmpl w:val="750CADB0"/>
    <w:lvl w:ilvl="0">
      <w:start w:val="1"/>
      <w:numFmt w:val="decimal"/>
      <w:pStyle w:val="Heading1"/>
      <w:lvlText w:val="%1."/>
      <w:lvlJc w:val="left"/>
      <w:pPr>
        <w:ind w:left="558" w:hanging="202"/>
      </w:pPr>
      <w:rPr>
        <w:rFonts w:hint="default"/>
        <w:b/>
        <w:bCs/>
        <w:w w:val="99"/>
      </w:rPr>
    </w:lvl>
    <w:lvl w:ilvl="1">
      <w:start w:val="1"/>
      <w:numFmt w:val="decimal"/>
      <w:pStyle w:val="Heading2"/>
      <w:lvlText w:val="%1.%2"/>
      <w:lvlJc w:val="left"/>
      <w:pPr>
        <w:ind w:left="769" w:hanging="412"/>
      </w:pPr>
      <w:rPr>
        <w:rFonts w:asciiTheme="minorHAnsi" w:eastAsia="Times New Roman" w:hAnsiTheme="minorHAnsi" w:cstheme="minorHAnsi" w:hint="default"/>
        <w:b/>
        <w:bCs/>
        <w:w w:val="103"/>
        <w:sz w:val="20"/>
        <w:szCs w:val="20"/>
      </w:rPr>
    </w:lvl>
    <w:lvl w:ilvl="2">
      <w:start w:val="1"/>
      <w:numFmt w:val="decimal"/>
      <w:lvlText w:val="%3."/>
      <w:lvlJc w:val="left"/>
      <w:pPr>
        <w:ind w:left="872" w:hanging="309"/>
      </w:pPr>
      <w:rPr>
        <w:rFonts w:ascii="Times New Roman" w:eastAsia="Times New Roman" w:hAnsi="Times New Roman" w:cs="Times New Roman" w:hint="default"/>
        <w:w w:val="103"/>
        <w:sz w:val="20"/>
        <w:szCs w:val="20"/>
      </w:rPr>
    </w:lvl>
    <w:lvl w:ilvl="3">
      <w:numFmt w:val="bullet"/>
      <w:lvlText w:val="•"/>
      <w:lvlJc w:val="left"/>
      <w:pPr>
        <w:ind w:left="2085" w:hanging="309"/>
      </w:pPr>
      <w:rPr>
        <w:rFonts w:hint="default"/>
      </w:rPr>
    </w:lvl>
    <w:lvl w:ilvl="4">
      <w:numFmt w:val="bullet"/>
      <w:lvlText w:val="•"/>
      <w:lvlJc w:val="left"/>
      <w:pPr>
        <w:ind w:left="3290" w:hanging="309"/>
      </w:pPr>
      <w:rPr>
        <w:rFonts w:hint="default"/>
      </w:rPr>
    </w:lvl>
    <w:lvl w:ilvl="5">
      <w:numFmt w:val="bullet"/>
      <w:lvlText w:val="•"/>
      <w:lvlJc w:val="left"/>
      <w:pPr>
        <w:ind w:left="4495" w:hanging="309"/>
      </w:pPr>
      <w:rPr>
        <w:rFonts w:hint="default"/>
      </w:rPr>
    </w:lvl>
    <w:lvl w:ilvl="6">
      <w:numFmt w:val="bullet"/>
      <w:lvlText w:val="•"/>
      <w:lvlJc w:val="left"/>
      <w:pPr>
        <w:ind w:left="5700" w:hanging="309"/>
      </w:pPr>
      <w:rPr>
        <w:rFonts w:hint="default"/>
      </w:rPr>
    </w:lvl>
    <w:lvl w:ilvl="7">
      <w:numFmt w:val="bullet"/>
      <w:lvlText w:val="•"/>
      <w:lvlJc w:val="left"/>
      <w:pPr>
        <w:ind w:left="6905" w:hanging="309"/>
      </w:pPr>
      <w:rPr>
        <w:rFonts w:hint="default"/>
      </w:rPr>
    </w:lvl>
    <w:lvl w:ilvl="8">
      <w:numFmt w:val="bullet"/>
      <w:lvlText w:val="•"/>
      <w:lvlJc w:val="left"/>
      <w:pPr>
        <w:ind w:left="8110" w:hanging="309"/>
      </w:pPr>
      <w:rPr>
        <w:rFonts w:hint="default"/>
      </w:rPr>
    </w:lvl>
  </w:abstractNum>
  <w:abstractNum w:abstractNumId="15" w15:restartNumberingAfterBreak="0">
    <w:nsid w:val="71441208"/>
    <w:multiLevelType w:val="hybridMultilevel"/>
    <w:tmpl w:val="CE88C6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8A6E76"/>
    <w:multiLevelType w:val="hybridMultilevel"/>
    <w:tmpl w:val="31A63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52DD1"/>
    <w:multiLevelType w:val="hybridMultilevel"/>
    <w:tmpl w:val="EE861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13"/>
  </w:num>
  <w:num w:numId="4">
    <w:abstractNumId w:val="2"/>
  </w:num>
  <w:num w:numId="5">
    <w:abstractNumId w:val="1"/>
  </w:num>
  <w:num w:numId="6">
    <w:abstractNumId w:val="7"/>
  </w:num>
  <w:num w:numId="7">
    <w:abstractNumId w:val="16"/>
  </w:num>
  <w:num w:numId="8">
    <w:abstractNumId w:val="8"/>
  </w:num>
  <w:num w:numId="9">
    <w:abstractNumId w:val="17"/>
  </w:num>
  <w:num w:numId="10">
    <w:abstractNumId w:val="10"/>
  </w:num>
  <w:num w:numId="11">
    <w:abstractNumId w:val="3"/>
  </w:num>
  <w:num w:numId="12">
    <w:abstractNumId w:val="0"/>
  </w:num>
  <w:num w:numId="13">
    <w:abstractNumId w:val="11"/>
  </w:num>
  <w:num w:numId="14">
    <w:abstractNumId w:val="9"/>
  </w:num>
  <w:num w:numId="15">
    <w:abstractNumId w:val="6"/>
  </w:num>
  <w:num w:numId="16">
    <w:abstractNumId w:val="5"/>
  </w:num>
  <w:num w:numId="17">
    <w:abstractNumId w:val="15"/>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6C"/>
    <w:rsid w:val="00013DD0"/>
    <w:rsid w:val="00022B7B"/>
    <w:rsid w:val="00033AE2"/>
    <w:rsid w:val="00036FA0"/>
    <w:rsid w:val="0005029F"/>
    <w:rsid w:val="000614F1"/>
    <w:rsid w:val="000713A0"/>
    <w:rsid w:val="00086838"/>
    <w:rsid w:val="000945A0"/>
    <w:rsid w:val="000A29B3"/>
    <w:rsid w:val="000B3596"/>
    <w:rsid w:val="000B3CDE"/>
    <w:rsid w:val="000B6854"/>
    <w:rsid w:val="000C2DB0"/>
    <w:rsid w:val="000E4491"/>
    <w:rsid w:val="000E6F1B"/>
    <w:rsid w:val="000F75A3"/>
    <w:rsid w:val="001065C0"/>
    <w:rsid w:val="00107E2F"/>
    <w:rsid w:val="001501B2"/>
    <w:rsid w:val="001559FD"/>
    <w:rsid w:val="001578AF"/>
    <w:rsid w:val="00157946"/>
    <w:rsid w:val="00161290"/>
    <w:rsid w:val="0016447B"/>
    <w:rsid w:val="001671F4"/>
    <w:rsid w:val="0017372E"/>
    <w:rsid w:val="00177585"/>
    <w:rsid w:val="001826CE"/>
    <w:rsid w:val="00183414"/>
    <w:rsid w:val="00196F80"/>
    <w:rsid w:val="001A01E0"/>
    <w:rsid w:val="001A39A7"/>
    <w:rsid w:val="001B54E1"/>
    <w:rsid w:val="001C3418"/>
    <w:rsid w:val="001D2937"/>
    <w:rsid w:val="001D4137"/>
    <w:rsid w:val="001E1E5A"/>
    <w:rsid w:val="001F236F"/>
    <w:rsid w:val="001F29DA"/>
    <w:rsid w:val="00210261"/>
    <w:rsid w:val="00221CDE"/>
    <w:rsid w:val="00235743"/>
    <w:rsid w:val="00243AC3"/>
    <w:rsid w:val="0026705E"/>
    <w:rsid w:val="0026725F"/>
    <w:rsid w:val="00275999"/>
    <w:rsid w:val="00277A7E"/>
    <w:rsid w:val="0028220B"/>
    <w:rsid w:val="00287CF3"/>
    <w:rsid w:val="002C37D4"/>
    <w:rsid w:val="002C3849"/>
    <w:rsid w:val="002D213E"/>
    <w:rsid w:val="002E4A6F"/>
    <w:rsid w:val="00310F24"/>
    <w:rsid w:val="0031177C"/>
    <w:rsid w:val="00315B78"/>
    <w:rsid w:val="00322625"/>
    <w:rsid w:val="003324D1"/>
    <w:rsid w:val="00342E71"/>
    <w:rsid w:val="00343A20"/>
    <w:rsid w:val="003542DF"/>
    <w:rsid w:val="00364389"/>
    <w:rsid w:val="00365337"/>
    <w:rsid w:val="003B1E7A"/>
    <w:rsid w:val="003C0322"/>
    <w:rsid w:val="003D3A7D"/>
    <w:rsid w:val="003F3C00"/>
    <w:rsid w:val="003F5080"/>
    <w:rsid w:val="00401ACE"/>
    <w:rsid w:val="00401FAA"/>
    <w:rsid w:val="004050D8"/>
    <w:rsid w:val="0041478E"/>
    <w:rsid w:val="004166D3"/>
    <w:rsid w:val="00455D68"/>
    <w:rsid w:val="00461DDB"/>
    <w:rsid w:val="00464376"/>
    <w:rsid w:val="00465094"/>
    <w:rsid w:val="00487E83"/>
    <w:rsid w:val="00491E8E"/>
    <w:rsid w:val="00492836"/>
    <w:rsid w:val="004D3180"/>
    <w:rsid w:val="004E030F"/>
    <w:rsid w:val="004E5C38"/>
    <w:rsid w:val="004E6700"/>
    <w:rsid w:val="004E69EE"/>
    <w:rsid w:val="004F2AA4"/>
    <w:rsid w:val="004F5DB9"/>
    <w:rsid w:val="004F7033"/>
    <w:rsid w:val="005211D6"/>
    <w:rsid w:val="005221ED"/>
    <w:rsid w:val="00522AA7"/>
    <w:rsid w:val="00527A9F"/>
    <w:rsid w:val="005434FA"/>
    <w:rsid w:val="005443A0"/>
    <w:rsid w:val="0055557E"/>
    <w:rsid w:val="00592510"/>
    <w:rsid w:val="005A0F07"/>
    <w:rsid w:val="005B462B"/>
    <w:rsid w:val="005C73AF"/>
    <w:rsid w:val="005D0DFF"/>
    <w:rsid w:val="005D3276"/>
    <w:rsid w:val="005D5E24"/>
    <w:rsid w:val="005E1039"/>
    <w:rsid w:val="005E7416"/>
    <w:rsid w:val="005F46DE"/>
    <w:rsid w:val="00602065"/>
    <w:rsid w:val="00612F0D"/>
    <w:rsid w:val="00624B07"/>
    <w:rsid w:val="00624E46"/>
    <w:rsid w:val="0063117C"/>
    <w:rsid w:val="00643B75"/>
    <w:rsid w:val="006615BC"/>
    <w:rsid w:val="00661D1B"/>
    <w:rsid w:val="006677FD"/>
    <w:rsid w:val="00676AB0"/>
    <w:rsid w:val="00686CD0"/>
    <w:rsid w:val="00692FB9"/>
    <w:rsid w:val="0069503F"/>
    <w:rsid w:val="006A2B97"/>
    <w:rsid w:val="006B1EB2"/>
    <w:rsid w:val="006B5DCF"/>
    <w:rsid w:val="006B70CD"/>
    <w:rsid w:val="006C5024"/>
    <w:rsid w:val="006D3647"/>
    <w:rsid w:val="006F0472"/>
    <w:rsid w:val="006F76C7"/>
    <w:rsid w:val="007031A6"/>
    <w:rsid w:val="00713E57"/>
    <w:rsid w:val="00714A8B"/>
    <w:rsid w:val="00714B3B"/>
    <w:rsid w:val="00720C87"/>
    <w:rsid w:val="007332C5"/>
    <w:rsid w:val="00742B1A"/>
    <w:rsid w:val="00753A9E"/>
    <w:rsid w:val="00757FD7"/>
    <w:rsid w:val="00763B11"/>
    <w:rsid w:val="00772BF3"/>
    <w:rsid w:val="00784771"/>
    <w:rsid w:val="007944B4"/>
    <w:rsid w:val="007B156C"/>
    <w:rsid w:val="007B5AAE"/>
    <w:rsid w:val="007C4A15"/>
    <w:rsid w:val="007D3672"/>
    <w:rsid w:val="007E6912"/>
    <w:rsid w:val="007F14BD"/>
    <w:rsid w:val="00802966"/>
    <w:rsid w:val="00803820"/>
    <w:rsid w:val="00806CB9"/>
    <w:rsid w:val="00807389"/>
    <w:rsid w:val="00807813"/>
    <w:rsid w:val="0081175F"/>
    <w:rsid w:val="00812455"/>
    <w:rsid w:val="00833D7E"/>
    <w:rsid w:val="00855720"/>
    <w:rsid w:val="00856CB5"/>
    <w:rsid w:val="008579DB"/>
    <w:rsid w:val="008742FC"/>
    <w:rsid w:val="008877C4"/>
    <w:rsid w:val="00894B4D"/>
    <w:rsid w:val="008A21FA"/>
    <w:rsid w:val="008A3821"/>
    <w:rsid w:val="008B0947"/>
    <w:rsid w:val="008B5EB5"/>
    <w:rsid w:val="008C3652"/>
    <w:rsid w:val="008E4E70"/>
    <w:rsid w:val="008F7E72"/>
    <w:rsid w:val="00911911"/>
    <w:rsid w:val="00915783"/>
    <w:rsid w:val="0092426C"/>
    <w:rsid w:val="00943564"/>
    <w:rsid w:val="00964BE2"/>
    <w:rsid w:val="009765DF"/>
    <w:rsid w:val="009773CF"/>
    <w:rsid w:val="00994D9D"/>
    <w:rsid w:val="009B687B"/>
    <w:rsid w:val="009B69FE"/>
    <w:rsid w:val="009D19B2"/>
    <w:rsid w:val="009E2D39"/>
    <w:rsid w:val="00A0530C"/>
    <w:rsid w:val="00A06D38"/>
    <w:rsid w:val="00A105F1"/>
    <w:rsid w:val="00A130DD"/>
    <w:rsid w:val="00A155DD"/>
    <w:rsid w:val="00A263E7"/>
    <w:rsid w:val="00A40F70"/>
    <w:rsid w:val="00A501B1"/>
    <w:rsid w:val="00A57EC2"/>
    <w:rsid w:val="00A610DE"/>
    <w:rsid w:val="00A67463"/>
    <w:rsid w:val="00A7301E"/>
    <w:rsid w:val="00A776A2"/>
    <w:rsid w:val="00A851A6"/>
    <w:rsid w:val="00A872CE"/>
    <w:rsid w:val="00AB3FCB"/>
    <w:rsid w:val="00AC32C8"/>
    <w:rsid w:val="00AD014E"/>
    <w:rsid w:val="00AD2506"/>
    <w:rsid w:val="00AD79C4"/>
    <w:rsid w:val="00AF4C8F"/>
    <w:rsid w:val="00B12A43"/>
    <w:rsid w:val="00B1609A"/>
    <w:rsid w:val="00B327DD"/>
    <w:rsid w:val="00B524CC"/>
    <w:rsid w:val="00B64165"/>
    <w:rsid w:val="00B64D7E"/>
    <w:rsid w:val="00B725E4"/>
    <w:rsid w:val="00B80395"/>
    <w:rsid w:val="00B94AA4"/>
    <w:rsid w:val="00BA52E3"/>
    <w:rsid w:val="00BB37F9"/>
    <w:rsid w:val="00BB71B7"/>
    <w:rsid w:val="00BC45BA"/>
    <w:rsid w:val="00BD0B57"/>
    <w:rsid w:val="00BD35F8"/>
    <w:rsid w:val="00BD7639"/>
    <w:rsid w:val="00BE5880"/>
    <w:rsid w:val="00BE59EA"/>
    <w:rsid w:val="00BF4AFF"/>
    <w:rsid w:val="00BF5A1D"/>
    <w:rsid w:val="00C042A0"/>
    <w:rsid w:val="00C317ED"/>
    <w:rsid w:val="00C406F6"/>
    <w:rsid w:val="00C4261F"/>
    <w:rsid w:val="00C46DE5"/>
    <w:rsid w:val="00C70682"/>
    <w:rsid w:val="00C72E4A"/>
    <w:rsid w:val="00C7335D"/>
    <w:rsid w:val="00C8208C"/>
    <w:rsid w:val="00C979AA"/>
    <w:rsid w:val="00CC309B"/>
    <w:rsid w:val="00CD3B6E"/>
    <w:rsid w:val="00CD51D9"/>
    <w:rsid w:val="00CE1009"/>
    <w:rsid w:val="00CE5FF7"/>
    <w:rsid w:val="00D07743"/>
    <w:rsid w:val="00D17FEA"/>
    <w:rsid w:val="00D2184C"/>
    <w:rsid w:val="00D278E6"/>
    <w:rsid w:val="00D415E0"/>
    <w:rsid w:val="00D50C32"/>
    <w:rsid w:val="00D7427E"/>
    <w:rsid w:val="00D96AB8"/>
    <w:rsid w:val="00DB1D6D"/>
    <w:rsid w:val="00DC4B42"/>
    <w:rsid w:val="00DC6696"/>
    <w:rsid w:val="00DD1DFD"/>
    <w:rsid w:val="00DE46EB"/>
    <w:rsid w:val="00DE6429"/>
    <w:rsid w:val="00DF67A5"/>
    <w:rsid w:val="00E05BAF"/>
    <w:rsid w:val="00E2525A"/>
    <w:rsid w:val="00E35FA2"/>
    <w:rsid w:val="00E510FC"/>
    <w:rsid w:val="00E6430F"/>
    <w:rsid w:val="00E655C8"/>
    <w:rsid w:val="00E65E72"/>
    <w:rsid w:val="00E66AC3"/>
    <w:rsid w:val="00E71A2A"/>
    <w:rsid w:val="00E73D29"/>
    <w:rsid w:val="00E77BCD"/>
    <w:rsid w:val="00E94D27"/>
    <w:rsid w:val="00EA710E"/>
    <w:rsid w:val="00EB42AD"/>
    <w:rsid w:val="00EC08E0"/>
    <w:rsid w:val="00ED316B"/>
    <w:rsid w:val="00EE03E6"/>
    <w:rsid w:val="00EE4088"/>
    <w:rsid w:val="00EE47FF"/>
    <w:rsid w:val="00F14E41"/>
    <w:rsid w:val="00F15278"/>
    <w:rsid w:val="00F17809"/>
    <w:rsid w:val="00F23E01"/>
    <w:rsid w:val="00F263AA"/>
    <w:rsid w:val="00F268E6"/>
    <w:rsid w:val="00F41B80"/>
    <w:rsid w:val="00F54844"/>
    <w:rsid w:val="00F61A1A"/>
    <w:rsid w:val="00F67F55"/>
    <w:rsid w:val="00F817A8"/>
    <w:rsid w:val="00F82187"/>
    <w:rsid w:val="00F83F77"/>
    <w:rsid w:val="00F90E54"/>
    <w:rsid w:val="00F94A88"/>
    <w:rsid w:val="00F96EF2"/>
    <w:rsid w:val="00F97BAC"/>
    <w:rsid w:val="00FA7BBF"/>
    <w:rsid w:val="00FD2B4B"/>
    <w:rsid w:val="00FE7DFE"/>
    <w:rsid w:val="00FF23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98F1C7"/>
  <w15:docId w15:val="{08C3AD52-95EE-40ED-AB4A-267797A9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09B"/>
    <w:pPr>
      <w:tabs>
        <w:tab w:val="left" w:pos="559"/>
      </w:tabs>
      <w:spacing w:line="276" w:lineRule="auto"/>
      <w:jc w:val="both"/>
    </w:pPr>
    <w:rPr>
      <w:rFonts w:eastAsia="Times New Roman" w:cstheme="minorHAnsi"/>
      <w:bCs/>
    </w:rPr>
  </w:style>
  <w:style w:type="paragraph" w:styleId="Heading1">
    <w:name w:val="heading 1"/>
    <w:basedOn w:val="ListParagraph"/>
    <w:link w:val="Heading1Char"/>
    <w:uiPriority w:val="9"/>
    <w:qFormat/>
    <w:rsid w:val="006F76C7"/>
    <w:pPr>
      <w:numPr>
        <w:numId w:val="1"/>
      </w:numPr>
      <w:outlineLvl w:val="0"/>
    </w:pPr>
    <w:rPr>
      <w:b/>
    </w:rPr>
  </w:style>
  <w:style w:type="paragraph" w:styleId="Heading2">
    <w:name w:val="heading 2"/>
    <w:basedOn w:val="Heading1"/>
    <w:link w:val="Heading2Char"/>
    <w:uiPriority w:val="9"/>
    <w:qFormat/>
    <w:rsid w:val="006F76C7"/>
    <w:pPr>
      <w:numPr>
        <w:ilvl w:val="1"/>
      </w:numPr>
      <w:outlineLvl w:val="1"/>
    </w:pPr>
    <w:rPr>
      <w:w w:val="105"/>
    </w:rPr>
  </w:style>
  <w:style w:type="paragraph" w:styleId="Heading3">
    <w:name w:val="heading 3"/>
    <w:basedOn w:val="ListParagraph"/>
    <w:link w:val="Heading3Char"/>
    <w:uiPriority w:val="9"/>
    <w:qFormat/>
    <w:rsid w:val="00DE46EB"/>
    <w:pPr>
      <w:numPr>
        <w:ilvl w:val="2"/>
        <w:numId w:val="3"/>
      </w:numPr>
      <w:outlineLvl w:val="2"/>
    </w:pPr>
  </w:style>
  <w:style w:type="paragraph" w:styleId="Heading4">
    <w:name w:val="heading 4"/>
    <w:basedOn w:val="Normal"/>
    <w:link w:val="Heading4Char"/>
    <w:uiPriority w:val="9"/>
    <w:qFormat/>
    <w:rsid w:val="0017372E"/>
    <w:pPr>
      <w:widowControl/>
      <w:autoSpaceDE/>
      <w:autoSpaceDN/>
      <w:spacing w:before="200" w:after="100"/>
      <w:outlineLvl w:val="3"/>
    </w:pPr>
    <w:rPr>
      <w:b/>
      <w:bCs w:val="0"/>
      <w:sz w:val="23"/>
      <w:szCs w:val="23"/>
      <w:lang w:bidi="he-IL"/>
    </w:rPr>
  </w:style>
  <w:style w:type="paragraph" w:styleId="Heading5">
    <w:name w:val="heading 5"/>
    <w:basedOn w:val="Normal"/>
    <w:link w:val="Heading5Char"/>
    <w:uiPriority w:val="9"/>
    <w:qFormat/>
    <w:rsid w:val="0017372E"/>
    <w:pPr>
      <w:widowControl/>
      <w:autoSpaceDE/>
      <w:autoSpaceDN/>
      <w:spacing w:before="200" w:after="100"/>
      <w:jc w:val="center"/>
      <w:outlineLvl w:val="4"/>
    </w:pPr>
    <w:rPr>
      <w:b/>
      <w:bCs w:val="0"/>
      <w:sz w:val="21"/>
      <w:szCs w:val="2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20"/>
      <w:szCs w:val="20"/>
    </w:rPr>
  </w:style>
  <w:style w:type="paragraph" w:styleId="ListParagraph">
    <w:name w:val="List Paragraph"/>
    <w:basedOn w:val="Normal"/>
    <w:uiPriority w:val="34"/>
    <w:qFormat/>
    <w:pPr>
      <w:ind w:left="872" w:hanging="207"/>
    </w:pPr>
  </w:style>
  <w:style w:type="paragraph" w:customStyle="1" w:styleId="TableParagraph">
    <w:name w:val="Table Paragraph"/>
    <w:basedOn w:val="Normal"/>
    <w:uiPriority w:val="1"/>
    <w:qFormat/>
    <w:pPr>
      <w:spacing w:before="29" w:line="181" w:lineRule="exact"/>
      <w:ind w:left="43"/>
    </w:pPr>
    <w:rPr>
      <w:rFonts w:ascii="Arial" w:eastAsia="Arial" w:hAnsi="Arial" w:cs="Arial"/>
    </w:rPr>
  </w:style>
  <w:style w:type="paragraph" w:styleId="Header">
    <w:name w:val="header"/>
    <w:basedOn w:val="Normal"/>
    <w:link w:val="HeaderChar"/>
    <w:uiPriority w:val="99"/>
    <w:unhideWhenUsed/>
    <w:rsid w:val="00EE47FF"/>
    <w:pPr>
      <w:tabs>
        <w:tab w:val="center" w:pos="4680"/>
        <w:tab w:val="right" w:pos="9360"/>
      </w:tabs>
    </w:pPr>
  </w:style>
  <w:style w:type="character" w:customStyle="1" w:styleId="HeaderChar">
    <w:name w:val="Header Char"/>
    <w:basedOn w:val="DefaultParagraphFont"/>
    <w:link w:val="Header"/>
    <w:uiPriority w:val="99"/>
    <w:rsid w:val="00EE47FF"/>
    <w:rPr>
      <w:rFonts w:ascii="Times New Roman" w:eastAsia="Times New Roman" w:hAnsi="Times New Roman" w:cs="Times New Roman"/>
    </w:rPr>
  </w:style>
  <w:style w:type="paragraph" w:styleId="Footer">
    <w:name w:val="footer"/>
    <w:basedOn w:val="Normal"/>
    <w:link w:val="FooterChar"/>
    <w:uiPriority w:val="99"/>
    <w:unhideWhenUsed/>
    <w:rsid w:val="00EE47FF"/>
    <w:pPr>
      <w:tabs>
        <w:tab w:val="center" w:pos="4680"/>
        <w:tab w:val="right" w:pos="9360"/>
      </w:tabs>
    </w:pPr>
  </w:style>
  <w:style w:type="character" w:customStyle="1" w:styleId="FooterChar">
    <w:name w:val="Footer Char"/>
    <w:basedOn w:val="DefaultParagraphFont"/>
    <w:link w:val="Footer"/>
    <w:uiPriority w:val="99"/>
    <w:rsid w:val="00EE47F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56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CB5"/>
    <w:rPr>
      <w:rFonts w:ascii="Segoe UI" w:eastAsia="Times New Roman" w:hAnsi="Segoe UI" w:cs="Segoe UI"/>
      <w:sz w:val="18"/>
      <w:szCs w:val="18"/>
    </w:rPr>
  </w:style>
  <w:style w:type="paragraph" w:customStyle="1" w:styleId="tocitem">
    <w:name w:val="tocitem"/>
    <w:basedOn w:val="Normal"/>
    <w:rsid w:val="0017372E"/>
    <w:pPr>
      <w:widowControl/>
      <w:autoSpaceDE/>
      <w:autoSpaceDN/>
      <w:spacing w:before="100" w:beforeAutospacing="1" w:after="100" w:afterAutospacing="1"/>
    </w:pPr>
    <w:rPr>
      <w:sz w:val="24"/>
      <w:szCs w:val="24"/>
      <w:lang w:bidi="he-IL"/>
    </w:rPr>
  </w:style>
  <w:style w:type="character" w:styleId="Hyperlink">
    <w:name w:val="Hyperlink"/>
    <w:basedOn w:val="DefaultParagraphFont"/>
    <w:uiPriority w:val="99"/>
    <w:unhideWhenUsed/>
    <w:rsid w:val="0017372E"/>
    <w:rPr>
      <w:color w:val="0000FF"/>
      <w:u w:val="single"/>
    </w:rPr>
  </w:style>
  <w:style w:type="character" w:styleId="FollowedHyperlink">
    <w:name w:val="FollowedHyperlink"/>
    <w:basedOn w:val="DefaultParagraphFont"/>
    <w:uiPriority w:val="99"/>
    <w:semiHidden/>
    <w:unhideWhenUsed/>
    <w:rsid w:val="0017372E"/>
    <w:rPr>
      <w:color w:val="800080" w:themeColor="followedHyperlink"/>
      <w:u w:val="single"/>
    </w:rPr>
  </w:style>
  <w:style w:type="character" w:customStyle="1" w:styleId="Heading2Char">
    <w:name w:val="Heading 2 Char"/>
    <w:basedOn w:val="DefaultParagraphFont"/>
    <w:link w:val="Heading2"/>
    <w:uiPriority w:val="9"/>
    <w:rsid w:val="006F76C7"/>
    <w:rPr>
      <w:rFonts w:eastAsia="Times New Roman" w:cstheme="minorHAnsi"/>
      <w:b/>
      <w:bCs/>
      <w:w w:val="105"/>
    </w:rPr>
  </w:style>
  <w:style w:type="character" w:customStyle="1" w:styleId="Heading3Char">
    <w:name w:val="Heading 3 Char"/>
    <w:basedOn w:val="DefaultParagraphFont"/>
    <w:link w:val="Heading3"/>
    <w:uiPriority w:val="9"/>
    <w:rsid w:val="00DE46EB"/>
    <w:rPr>
      <w:rFonts w:eastAsia="Times New Roman" w:cstheme="minorHAnsi"/>
      <w:bCs/>
    </w:rPr>
  </w:style>
  <w:style w:type="character" w:customStyle="1" w:styleId="Heading4Char">
    <w:name w:val="Heading 4 Char"/>
    <w:basedOn w:val="DefaultParagraphFont"/>
    <w:link w:val="Heading4"/>
    <w:uiPriority w:val="9"/>
    <w:rsid w:val="0017372E"/>
    <w:rPr>
      <w:rFonts w:ascii="Times New Roman" w:eastAsia="Times New Roman" w:hAnsi="Times New Roman" w:cs="Times New Roman"/>
      <w:b/>
      <w:bCs/>
      <w:sz w:val="23"/>
      <w:szCs w:val="23"/>
      <w:lang w:bidi="he-IL"/>
    </w:rPr>
  </w:style>
  <w:style w:type="character" w:customStyle="1" w:styleId="Heading5Char">
    <w:name w:val="Heading 5 Char"/>
    <w:basedOn w:val="DefaultParagraphFont"/>
    <w:link w:val="Heading5"/>
    <w:uiPriority w:val="9"/>
    <w:rsid w:val="0017372E"/>
    <w:rPr>
      <w:rFonts w:ascii="Times New Roman" w:eastAsia="Times New Roman" w:hAnsi="Times New Roman" w:cs="Times New Roman"/>
      <w:b/>
      <w:bCs/>
      <w:sz w:val="21"/>
      <w:szCs w:val="21"/>
      <w:lang w:bidi="he-IL"/>
    </w:rPr>
  </w:style>
  <w:style w:type="character" w:customStyle="1" w:styleId="Heading1Char">
    <w:name w:val="Heading 1 Char"/>
    <w:basedOn w:val="DefaultParagraphFont"/>
    <w:link w:val="Heading1"/>
    <w:uiPriority w:val="9"/>
    <w:rsid w:val="006F76C7"/>
    <w:rPr>
      <w:rFonts w:eastAsia="Times New Roman" w:cstheme="minorHAnsi"/>
      <w:b/>
      <w:bCs/>
    </w:rPr>
  </w:style>
  <w:style w:type="paragraph" w:customStyle="1" w:styleId="msonormal0">
    <w:name w:val="msonormal"/>
    <w:basedOn w:val="Normal"/>
    <w:rsid w:val="0017372E"/>
    <w:pPr>
      <w:widowControl/>
      <w:autoSpaceDE/>
      <w:autoSpaceDN/>
      <w:spacing w:before="100" w:beforeAutospacing="1" w:after="100" w:afterAutospacing="1"/>
      <w:ind w:firstLine="480"/>
    </w:pPr>
    <w:rPr>
      <w:sz w:val="24"/>
      <w:szCs w:val="24"/>
      <w:lang w:bidi="he-IL"/>
    </w:rPr>
  </w:style>
  <w:style w:type="paragraph" w:styleId="NormalWeb">
    <w:name w:val="Normal (Web)"/>
    <w:basedOn w:val="Normal"/>
    <w:uiPriority w:val="99"/>
    <w:unhideWhenUsed/>
    <w:rsid w:val="0017372E"/>
    <w:pPr>
      <w:widowControl/>
      <w:autoSpaceDE/>
      <w:autoSpaceDN/>
      <w:spacing w:before="100" w:beforeAutospacing="1" w:after="100" w:afterAutospacing="1"/>
      <w:ind w:firstLine="480"/>
    </w:pPr>
    <w:rPr>
      <w:sz w:val="24"/>
      <w:szCs w:val="24"/>
      <w:lang w:bidi="he-IL"/>
    </w:rPr>
  </w:style>
  <w:style w:type="paragraph" w:customStyle="1" w:styleId="fullcenter">
    <w:name w:val="fullcenter"/>
    <w:basedOn w:val="Normal"/>
    <w:rsid w:val="0017372E"/>
    <w:pPr>
      <w:widowControl/>
      <w:autoSpaceDE/>
      <w:autoSpaceDN/>
      <w:spacing w:before="100" w:beforeAutospacing="1" w:after="100" w:afterAutospacing="1"/>
      <w:jc w:val="center"/>
    </w:pPr>
    <w:rPr>
      <w:sz w:val="24"/>
      <w:szCs w:val="24"/>
      <w:lang w:bidi="he-IL"/>
    </w:rPr>
  </w:style>
  <w:style w:type="paragraph" w:customStyle="1" w:styleId="linktoamn">
    <w:name w:val="linktoamn"/>
    <w:basedOn w:val="Normal"/>
    <w:rsid w:val="0017372E"/>
    <w:pPr>
      <w:widowControl/>
      <w:autoSpaceDE/>
      <w:autoSpaceDN/>
      <w:spacing w:before="100" w:beforeAutospacing="1" w:after="100" w:afterAutospacing="1"/>
      <w:jc w:val="center"/>
    </w:pPr>
    <w:rPr>
      <w:sz w:val="24"/>
      <w:szCs w:val="24"/>
      <w:lang w:bidi="he-IL"/>
    </w:rPr>
  </w:style>
  <w:style w:type="paragraph" w:customStyle="1" w:styleId="bfrpage">
    <w:name w:val="bfrpage"/>
    <w:basedOn w:val="Normal"/>
    <w:rsid w:val="0017372E"/>
    <w:pPr>
      <w:widowControl/>
      <w:autoSpaceDE/>
      <w:autoSpaceDN/>
      <w:spacing w:before="100" w:beforeAutospacing="1" w:after="100" w:afterAutospacing="1"/>
      <w:jc w:val="center"/>
    </w:pPr>
    <w:rPr>
      <w:sz w:val="24"/>
      <w:szCs w:val="24"/>
      <w:lang w:bidi="he-IL"/>
    </w:rPr>
  </w:style>
  <w:style w:type="paragraph" w:customStyle="1" w:styleId="breghd">
    <w:name w:val="breghd"/>
    <w:basedOn w:val="Normal"/>
    <w:rsid w:val="0017372E"/>
    <w:pPr>
      <w:widowControl/>
      <w:autoSpaceDE/>
      <w:autoSpaceDN/>
      <w:spacing w:before="100" w:beforeAutospacing="1" w:after="100" w:afterAutospacing="1"/>
    </w:pPr>
    <w:rPr>
      <w:sz w:val="24"/>
      <w:szCs w:val="24"/>
      <w:lang w:bidi="he-IL"/>
    </w:rPr>
  </w:style>
  <w:style w:type="paragraph" w:customStyle="1" w:styleId="effdates">
    <w:name w:val="effdates"/>
    <w:basedOn w:val="Normal"/>
    <w:rsid w:val="0017372E"/>
    <w:pPr>
      <w:widowControl/>
      <w:autoSpaceDE/>
      <w:autoSpaceDN/>
      <w:spacing w:before="100" w:beforeAutospacing="1" w:after="100" w:afterAutospacing="1"/>
    </w:pPr>
    <w:rPr>
      <w:smallCaps/>
      <w:sz w:val="24"/>
      <w:szCs w:val="24"/>
      <w:lang w:bidi="he-IL"/>
    </w:rPr>
  </w:style>
  <w:style w:type="paragraph" w:customStyle="1" w:styleId="updated">
    <w:name w:val="updated"/>
    <w:basedOn w:val="Normal"/>
    <w:rsid w:val="0017372E"/>
    <w:pPr>
      <w:widowControl/>
      <w:autoSpaceDE/>
      <w:autoSpaceDN/>
      <w:spacing w:before="100" w:beforeAutospacing="1" w:after="100" w:afterAutospacing="1"/>
    </w:pPr>
    <w:rPr>
      <w:rFonts w:ascii="Arial" w:hAnsi="Arial" w:cs="Arial"/>
      <w:b/>
      <w:bCs w:val="0"/>
      <w:color w:val="575757"/>
      <w:spacing w:val="15"/>
      <w:sz w:val="27"/>
      <w:szCs w:val="27"/>
      <w:lang w:bidi="he-IL"/>
    </w:rPr>
  </w:style>
  <w:style w:type="paragraph" w:customStyle="1" w:styleId="contact">
    <w:name w:val="contact"/>
    <w:basedOn w:val="Normal"/>
    <w:rsid w:val="0017372E"/>
    <w:pPr>
      <w:widowControl/>
      <w:autoSpaceDE/>
      <w:autoSpaceDN/>
      <w:spacing w:before="100" w:beforeAutospacing="1" w:after="100" w:afterAutospacing="1"/>
    </w:pPr>
    <w:rPr>
      <w:sz w:val="17"/>
      <w:szCs w:val="17"/>
      <w:lang w:bidi="he-IL"/>
    </w:rPr>
  </w:style>
  <w:style w:type="paragraph" w:customStyle="1" w:styleId="clear">
    <w:name w:val="clear"/>
    <w:basedOn w:val="Normal"/>
    <w:rsid w:val="0017372E"/>
    <w:pPr>
      <w:widowControl/>
      <w:autoSpaceDE/>
      <w:autoSpaceDN/>
      <w:spacing w:before="100" w:beforeAutospacing="1" w:after="100" w:afterAutospacing="1"/>
    </w:pPr>
    <w:rPr>
      <w:sz w:val="24"/>
      <w:szCs w:val="24"/>
      <w:lang w:bidi="he-IL"/>
    </w:rPr>
  </w:style>
  <w:style w:type="paragraph" w:customStyle="1" w:styleId="hits">
    <w:name w:val="hits"/>
    <w:basedOn w:val="Normal"/>
    <w:rsid w:val="0017372E"/>
    <w:pPr>
      <w:widowControl/>
      <w:autoSpaceDE/>
      <w:autoSpaceDN/>
      <w:spacing w:before="100" w:beforeAutospacing="1" w:after="100" w:afterAutospacing="1"/>
    </w:pPr>
    <w:rPr>
      <w:color w:val="FF0000"/>
      <w:sz w:val="24"/>
      <w:szCs w:val="24"/>
      <w:lang w:bidi="he-IL"/>
    </w:rPr>
  </w:style>
  <w:style w:type="paragraph" w:customStyle="1" w:styleId="notfound">
    <w:name w:val="notfound"/>
    <w:basedOn w:val="Normal"/>
    <w:rsid w:val="0017372E"/>
    <w:pPr>
      <w:widowControl/>
      <w:autoSpaceDE/>
      <w:autoSpaceDN/>
      <w:spacing w:before="100" w:beforeAutospacing="1" w:after="100" w:afterAutospacing="1"/>
      <w:ind w:right="1500"/>
    </w:pPr>
    <w:rPr>
      <w:color w:val="000000"/>
      <w:sz w:val="24"/>
      <w:szCs w:val="24"/>
      <w:lang w:bidi="he-IL"/>
    </w:rPr>
  </w:style>
  <w:style w:type="paragraph" w:customStyle="1" w:styleId="two-col-layout-table">
    <w:name w:val="two-col-layout-table"/>
    <w:basedOn w:val="Normal"/>
    <w:rsid w:val="0017372E"/>
    <w:pPr>
      <w:widowControl/>
      <w:pBdr>
        <w:top w:val="single" w:sz="36" w:space="0" w:color="FFFFFF"/>
      </w:pBdr>
      <w:shd w:val="clear" w:color="auto" w:fill="FFFFFF"/>
      <w:autoSpaceDE/>
      <w:autoSpaceDN/>
      <w:spacing w:before="100" w:beforeAutospacing="1" w:after="100" w:afterAutospacing="1"/>
    </w:pPr>
    <w:rPr>
      <w:sz w:val="24"/>
      <w:szCs w:val="24"/>
      <w:lang w:bidi="he-IL"/>
    </w:rPr>
  </w:style>
  <w:style w:type="paragraph" w:customStyle="1" w:styleId="two-col-layout-left">
    <w:name w:val="two-col-layout-left"/>
    <w:basedOn w:val="Normal"/>
    <w:rsid w:val="0017372E"/>
    <w:pPr>
      <w:widowControl/>
      <w:pBdr>
        <w:right w:val="single" w:sz="6" w:space="4" w:color="CCCCCC"/>
      </w:pBdr>
      <w:autoSpaceDE/>
      <w:autoSpaceDN/>
      <w:spacing w:before="100" w:beforeAutospacing="1" w:after="100" w:afterAutospacing="1"/>
    </w:pPr>
    <w:rPr>
      <w:sz w:val="24"/>
      <w:szCs w:val="24"/>
      <w:lang w:bidi="he-IL"/>
    </w:rPr>
  </w:style>
  <w:style w:type="paragraph" w:customStyle="1" w:styleId="gpogovinfo">
    <w:name w:val="gpogovinfo"/>
    <w:basedOn w:val="Normal"/>
    <w:rsid w:val="0017372E"/>
    <w:pPr>
      <w:widowControl/>
      <w:autoSpaceDE/>
      <w:autoSpaceDN/>
      <w:spacing w:after="100" w:afterAutospacing="1"/>
    </w:pPr>
    <w:rPr>
      <w:rFonts w:ascii="Roboto Slab" w:hAnsi="Roboto Slab"/>
      <w:b/>
      <w:bCs w:val="0"/>
      <w:color w:val="4278B6"/>
      <w:spacing w:val="30"/>
      <w:sz w:val="27"/>
      <w:szCs w:val="27"/>
      <w:lang w:bidi="he-IL"/>
    </w:rPr>
  </w:style>
  <w:style w:type="paragraph" w:customStyle="1" w:styleId="left-col-head">
    <w:name w:val="left-col-head"/>
    <w:basedOn w:val="Normal"/>
    <w:rsid w:val="0017372E"/>
    <w:pPr>
      <w:widowControl/>
      <w:autoSpaceDE/>
      <w:autoSpaceDN/>
      <w:spacing w:before="100" w:beforeAutospacing="1" w:after="100" w:afterAutospacing="1"/>
    </w:pPr>
    <w:rPr>
      <w:rFonts w:ascii="Roboto Slab" w:hAnsi="Roboto Slab"/>
      <w:b/>
      <w:bCs w:val="0"/>
      <w:color w:val="575757"/>
      <w:spacing w:val="15"/>
      <w:sz w:val="24"/>
      <w:szCs w:val="24"/>
      <w:lang w:bidi="he-IL"/>
    </w:rPr>
  </w:style>
  <w:style w:type="paragraph" w:customStyle="1" w:styleId="vert-spacer-450">
    <w:name w:val="vert-spacer-450"/>
    <w:basedOn w:val="Normal"/>
    <w:rsid w:val="0017372E"/>
    <w:pPr>
      <w:widowControl/>
      <w:autoSpaceDE/>
      <w:autoSpaceDN/>
      <w:spacing w:before="100" w:beforeAutospacing="1" w:after="100" w:afterAutospacing="1"/>
    </w:pPr>
    <w:rPr>
      <w:sz w:val="24"/>
      <w:szCs w:val="24"/>
      <w:lang w:bidi="he-IL"/>
    </w:rPr>
  </w:style>
  <w:style w:type="paragraph" w:customStyle="1" w:styleId="page-title">
    <w:name w:val="page-title"/>
    <w:basedOn w:val="Normal"/>
    <w:rsid w:val="0017372E"/>
    <w:pPr>
      <w:widowControl/>
      <w:autoSpaceDE/>
      <w:autoSpaceDN/>
    </w:pPr>
    <w:rPr>
      <w:rFonts w:ascii="Roboto Slab" w:hAnsi="Roboto Slab"/>
      <w:color w:val="575757"/>
      <w:spacing w:val="30"/>
      <w:sz w:val="39"/>
      <w:szCs w:val="39"/>
      <w:lang w:bidi="he-IL"/>
    </w:rPr>
  </w:style>
  <w:style w:type="paragraph" w:customStyle="1" w:styleId="hd1">
    <w:name w:val="hd1"/>
    <w:basedOn w:val="Normal"/>
    <w:rsid w:val="0017372E"/>
    <w:pPr>
      <w:widowControl/>
      <w:autoSpaceDE/>
      <w:autoSpaceDN/>
      <w:spacing w:before="100" w:beforeAutospacing="1" w:after="100" w:afterAutospacing="1"/>
      <w:jc w:val="center"/>
    </w:pPr>
    <w:rPr>
      <w:smallCaps/>
      <w:sz w:val="24"/>
      <w:szCs w:val="24"/>
      <w:lang w:bidi="he-IL"/>
    </w:rPr>
  </w:style>
  <w:style w:type="paragraph" w:customStyle="1" w:styleId="hd2">
    <w:name w:val="hd2"/>
    <w:basedOn w:val="Normal"/>
    <w:rsid w:val="0017372E"/>
    <w:pPr>
      <w:widowControl/>
      <w:autoSpaceDE/>
      <w:autoSpaceDN/>
      <w:spacing w:before="100" w:beforeAutospacing="1" w:after="100" w:afterAutospacing="1"/>
      <w:jc w:val="center"/>
    </w:pPr>
    <w:rPr>
      <w:i/>
      <w:iCs/>
      <w:sz w:val="24"/>
      <w:szCs w:val="24"/>
      <w:lang w:bidi="he-IL"/>
    </w:rPr>
  </w:style>
  <w:style w:type="paragraph" w:customStyle="1" w:styleId="hd3">
    <w:name w:val="hd3"/>
    <w:basedOn w:val="Normal"/>
    <w:rsid w:val="0017372E"/>
    <w:pPr>
      <w:widowControl/>
      <w:autoSpaceDE/>
      <w:autoSpaceDN/>
      <w:spacing w:before="100" w:beforeAutospacing="1" w:after="100" w:afterAutospacing="1"/>
      <w:jc w:val="center"/>
    </w:pPr>
    <w:rPr>
      <w:sz w:val="24"/>
      <w:szCs w:val="24"/>
      <w:lang w:bidi="he-IL"/>
    </w:rPr>
  </w:style>
  <w:style w:type="paragraph" w:customStyle="1" w:styleId="hd4">
    <w:name w:val="hd4"/>
    <w:basedOn w:val="Normal"/>
    <w:rsid w:val="0017372E"/>
    <w:pPr>
      <w:widowControl/>
      <w:autoSpaceDE/>
      <w:autoSpaceDN/>
      <w:spacing w:before="100" w:beforeAutospacing="1" w:after="100" w:afterAutospacing="1"/>
      <w:jc w:val="center"/>
    </w:pPr>
    <w:rPr>
      <w:sz w:val="24"/>
      <w:szCs w:val="24"/>
      <w:lang w:bidi="he-IL"/>
    </w:rPr>
  </w:style>
  <w:style w:type="paragraph" w:customStyle="1" w:styleId="hd5">
    <w:name w:val="hd5"/>
    <w:basedOn w:val="Normal"/>
    <w:rsid w:val="0017372E"/>
    <w:pPr>
      <w:widowControl/>
      <w:autoSpaceDE/>
      <w:autoSpaceDN/>
      <w:spacing w:before="100" w:beforeAutospacing="1" w:after="100" w:afterAutospacing="1"/>
      <w:jc w:val="center"/>
    </w:pPr>
    <w:rPr>
      <w:b/>
      <w:bCs w:val="0"/>
      <w:sz w:val="23"/>
      <w:szCs w:val="23"/>
      <w:lang w:bidi="he-IL"/>
    </w:rPr>
  </w:style>
  <w:style w:type="paragraph" w:customStyle="1" w:styleId="hed1">
    <w:name w:val="hed1"/>
    <w:basedOn w:val="Normal"/>
    <w:rsid w:val="0017372E"/>
    <w:pPr>
      <w:widowControl/>
      <w:autoSpaceDE/>
      <w:autoSpaceDN/>
      <w:spacing w:before="100" w:beforeAutospacing="1" w:after="100" w:afterAutospacing="1"/>
      <w:jc w:val="center"/>
    </w:pPr>
    <w:rPr>
      <w:b/>
      <w:bCs w:val="0"/>
      <w:sz w:val="21"/>
      <w:szCs w:val="21"/>
      <w:lang w:bidi="he-IL"/>
    </w:rPr>
  </w:style>
  <w:style w:type="paragraph" w:customStyle="1" w:styleId="frp">
    <w:name w:val="frp"/>
    <w:basedOn w:val="Normal"/>
    <w:rsid w:val="0017372E"/>
    <w:pPr>
      <w:widowControl/>
      <w:autoSpaceDE/>
      <w:autoSpaceDN/>
      <w:spacing w:before="100" w:beforeAutospacing="1" w:after="100" w:afterAutospacing="1"/>
      <w:ind w:right="480"/>
      <w:jc w:val="right"/>
    </w:pPr>
    <w:rPr>
      <w:sz w:val="24"/>
      <w:szCs w:val="24"/>
      <w:lang w:bidi="he-IL"/>
    </w:rPr>
  </w:style>
  <w:style w:type="paragraph" w:customStyle="1" w:styleId="frp0">
    <w:name w:val="frp0"/>
    <w:basedOn w:val="Normal"/>
    <w:rsid w:val="0017372E"/>
    <w:pPr>
      <w:widowControl/>
      <w:autoSpaceDE/>
      <w:autoSpaceDN/>
      <w:spacing w:before="100" w:beforeAutospacing="1" w:after="100" w:afterAutospacing="1"/>
      <w:jc w:val="right"/>
    </w:pPr>
    <w:rPr>
      <w:sz w:val="24"/>
      <w:szCs w:val="24"/>
      <w:lang w:bidi="he-IL"/>
    </w:rPr>
  </w:style>
  <w:style w:type="paragraph" w:customStyle="1" w:styleId="p1">
    <w:name w:val="p1"/>
    <w:basedOn w:val="Normal"/>
    <w:rsid w:val="0017372E"/>
    <w:pPr>
      <w:widowControl/>
      <w:autoSpaceDE/>
      <w:autoSpaceDN/>
      <w:spacing w:before="100" w:beforeAutospacing="1" w:after="100" w:afterAutospacing="1"/>
      <w:ind w:left="1440" w:hanging="480"/>
    </w:pPr>
    <w:rPr>
      <w:sz w:val="24"/>
      <w:szCs w:val="24"/>
      <w:lang w:bidi="he-IL"/>
    </w:rPr>
  </w:style>
  <w:style w:type="paragraph" w:customStyle="1" w:styleId="p-1">
    <w:name w:val="p-1"/>
    <w:basedOn w:val="Normal"/>
    <w:rsid w:val="0017372E"/>
    <w:pPr>
      <w:widowControl/>
      <w:autoSpaceDE/>
      <w:autoSpaceDN/>
      <w:spacing w:before="100" w:beforeAutospacing="1" w:after="100" w:afterAutospacing="1"/>
      <w:ind w:left="480"/>
    </w:pPr>
    <w:rPr>
      <w:sz w:val="24"/>
      <w:szCs w:val="24"/>
      <w:lang w:bidi="he-IL"/>
    </w:rPr>
  </w:style>
  <w:style w:type="paragraph" w:customStyle="1" w:styleId="p2">
    <w:name w:val="p2"/>
    <w:basedOn w:val="Normal"/>
    <w:rsid w:val="0017372E"/>
    <w:pPr>
      <w:widowControl/>
      <w:autoSpaceDE/>
      <w:autoSpaceDN/>
      <w:spacing w:before="100" w:beforeAutospacing="1" w:after="100" w:afterAutospacing="1"/>
      <w:ind w:left="480" w:firstLine="480"/>
    </w:pPr>
    <w:rPr>
      <w:sz w:val="24"/>
      <w:szCs w:val="24"/>
      <w:lang w:bidi="he-IL"/>
    </w:rPr>
  </w:style>
  <w:style w:type="paragraph" w:customStyle="1" w:styleId="p-2">
    <w:name w:val="p-2"/>
    <w:basedOn w:val="Normal"/>
    <w:rsid w:val="0017372E"/>
    <w:pPr>
      <w:widowControl/>
      <w:autoSpaceDE/>
      <w:autoSpaceDN/>
      <w:spacing w:before="100" w:beforeAutospacing="1" w:after="100" w:afterAutospacing="1"/>
      <w:ind w:left="960"/>
    </w:pPr>
    <w:rPr>
      <w:sz w:val="24"/>
      <w:szCs w:val="24"/>
      <w:lang w:bidi="he-IL"/>
    </w:rPr>
  </w:style>
  <w:style w:type="paragraph" w:customStyle="1" w:styleId="p-3">
    <w:name w:val="p-3"/>
    <w:basedOn w:val="Normal"/>
    <w:rsid w:val="0017372E"/>
    <w:pPr>
      <w:widowControl/>
      <w:autoSpaceDE/>
      <w:autoSpaceDN/>
      <w:spacing w:before="100" w:beforeAutospacing="1" w:after="100" w:afterAutospacing="1"/>
      <w:ind w:left="960" w:hanging="480"/>
    </w:pPr>
    <w:rPr>
      <w:sz w:val="24"/>
      <w:szCs w:val="24"/>
      <w:lang w:bidi="he-IL"/>
    </w:rPr>
  </w:style>
  <w:style w:type="paragraph" w:customStyle="1" w:styleId="fp">
    <w:name w:val="fp"/>
    <w:basedOn w:val="Normal"/>
    <w:rsid w:val="0017372E"/>
    <w:pPr>
      <w:widowControl/>
      <w:autoSpaceDE/>
      <w:autoSpaceDN/>
      <w:spacing w:before="200" w:after="100" w:afterAutospacing="1"/>
    </w:pPr>
    <w:rPr>
      <w:sz w:val="24"/>
      <w:szCs w:val="24"/>
      <w:lang w:bidi="he-IL"/>
    </w:rPr>
  </w:style>
  <w:style w:type="paragraph" w:customStyle="1" w:styleId="left-col-fp">
    <w:name w:val="left-col-fp"/>
    <w:basedOn w:val="Normal"/>
    <w:rsid w:val="0017372E"/>
    <w:pPr>
      <w:widowControl/>
      <w:autoSpaceDE/>
      <w:autoSpaceDN/>
      <w:spacing w:after="100" w:afterAutospacing="1"/>
    </w:pPr>
    <w:rPr>
      <w:sz w:val="20"/>
      <w:szCs w:val="20"/>
      <w:lang w:bidi="he-IL"/>
    </w:rPr>
  </w:style>
  <w:style w:type="paragraph" w:customStyle="1" w:styleId="related-resources">
    <w:name w:val="related-resources"/>
    <w:basedOn w:val="Normal"/>
    <w:rsid w:val="0017372E"/>
    <w:pPr>
      <w:widowControl/>
      <w:autoSpaceDE/>
      <w:autoSpaceDN/>
      <w:spacing w:before="100" w:beforeAutospacing="1" w:after="100" w:afterAutospacing="1"/>
      <w:ind w:right="150"/>
    </w:pPr>
    <w:rPr>
      <w:sz w:val="17"/>
      <w:szCs w:val="17"/>
      <w:lang w:bidi="he-IL"/>
    </w:rPr>
  </w:style>
  <w:style w:type="paragraph" w:customStyle="1" w:styleId="contentsp">
    <w:name w:val="contentsp"/>
    <w:basedOn w:val="Normal"/>
    <w:rsid w:val="0017372E"/>
    <w:pPr>
      <w:widowControl/>
      <w:autoSpaceDE/>
      <w:autoSpaceDN/>
      <w:spacing w:before="200" w:after="100" w:afterAutospacing="1"/>
    </w:pPr>
    <w:rPr>
      <w:b/>
      <w:bCs w:val="0"/>
      <w:sz w:val="21"/>
      <w:szCs w:val="21"/>
      <w:lang w:bidi="he-IL"/>
    </w:rPr>
  </w:style>
  <w:style w:type="paragraph" w:customStyle="1" w:styleId="contentsg">
    <w:name w:val="contentsg"/>
    <w:basedOn w:val="Normal"/>
    <w:rsid w:val="0017372E"/>
    <w:pPr>
      <w:widowControl/>
      <w:autoSpaceDE/>
      <w:autoSpaceDN/>
      <w:spacing w:before="200" w:after="100" w:afterAutospacing="1"/>
    </w:pPr>
    <w:rPr>
      <w:smallCaps/>
      <w:sz w:val="21"/>
      <w:szCs w:val="21"/>
      <w:lang w:bidi="he-IL"/>
    </w:rPr>
  </w:style>
  <w:style w:type="paragraph" w:customStyle="1" w:styleId="updatetitle">
    <w:name w:val="updatetitle"/>
    <w:basedOn w:val="Normal"/>
    <w:rsid w:val="0017372E"/>
    <w:pPr>
      <w:widowControl/>
      <w:autoSpaceDE/>
      <w:autoSpaceDN/>
      <w:spacing w:before="100" w:beforeAutospacing="1" w:after="100" w:afterAutospacing="1"/>
    </w:pPr>
    <w:rPr>
      <w:rFonts w:ascii="Roboto Slab" w:hAnsi="Roboto Slab"/>
      <w:b/>
      <w:bCs w:val="0"/>
      <w:color w:val="575757"/>
      <w:spacing w:val="15"/>
      <w:sz w:val="24"/>
      <w:szCs w:val="24"/>
      <w:lang w:bidi="he-IL"/>
    </w:rPr>
  </w:style>
  <w:style w:type="paragraph" w:customStyle="1" w:styleId="updatebodytest">
    <w:name w:val="updatebodytest"/>
    <w:basedOn w:val="Normal"/>
    <w:rsid w:val="0017372E"/>
    <w:pPr>
      <w:widowControl/>
      <w:autoSpaceDE/>
      <w:autoSpaceDN/>
      <w:spacing w:before="100" w:beforeAutospacing="1" w:after="100" w:afterAutospacing="1"/>
    </w:pPr>
    <w:rPr>
      <w:sz w:val="24"/>
      <w:szCs w:val="24"/>
      <w:lang w:bidi="he-IL"/>
    </w:rPr>
  </w:style>
  <w:style w:type="paragraph" w:customStyle="1" w:styleId="updatebold">
    <w:name w:val="updatebold"/>
    <w:basedOn w:val="Normal"/>
    <w:rsid w:val="0017372E"/>
    <w:pPr>
      <w:widowControl/>
      <w:autoSpaceDE/>
      <w:autoSpaceDN/>
      <w:spacing w:before="100" w:beforeAutospacing="1" w:after="100" w:afterAutospacing="1"/>
    </w:pPr>
    <w:rPr>
      <w:b/>
      <w:bCs w:val="0"/>
      <w:sz w:val="24"/>
      <w:szCs w:val="24"/>
      <w:lang w:bidi="he-IL"/>
    </w:rPr>
  </w:style>
  <w:style w:type="paragraph" w:customStyle="1" w:styleId="source">
    <w:name w:val="source"/>
    <w:basedOn w:val="Normal"/>
    <w:rsid w:val="0017372E"/>
    <w:pPr>
      <w:widowControl/>
      <w:autoSpaceDE/>
      <w:autoSpaceDN/>
      <w:spacing w:before="200" w:after="100" w:afterAutospacing="1"/>
      <w:ind w:firstLine="480"/>
    </w:pPr>
    <w:rPr>
      <w:sz w:val="18"/>
      <w:szCs w:val="18"/>
      <w:lang w:bidi="he-IL"/>
    </w:rPr>
  </w:style>
  <w:style w:type="paragraph" w:customStyle="1" w:styleId="ednote">
    <w:name w:val="ednote"/>
    <w:basedOn w:val="Normal"/>
    <w:rsid w:val="0017372E"/>
    <w:pPr>
      <w:widowControl/>
      <w:autoSpaceDE/>
      <w:autoSpaceDN/>
      <w:spacing w:before="100" w:beforeAutospacing="1" w:after="100" w:afterAutospacing="1"/>
    </w:pPr>
    <w:rPr>
      <w:sz w:val="18"/>
      <w:szCs w:val="18"/>
      <w:lang w:bidi="he-IL"/>
    </w:rPr>
  </w:style>
  <w:style w:type="paragraph" w:customStyle="1" w:styleId="effdnot">
    <w:name w:val="effdnot"/>
    <w:basedOn w:val="Normal"/>
    <w:rsid w:val="0017372E"/>
    <w:pPr>
      <w:widowControl/>
      <w:autoSpaceDE/>
      <w:autoSpaceDN/>
      <w:spacing w:before="100" w:beforeAutospacing="1" w:after="100" w:afterAutospacing="1"/>
    </w:pPr>
    <w:rPr>
      <w:sz w:val="18"/>
      <w:szCs w:val="18"/>
      <w:lang w:bidi="he-IL"/>
    </w:rPr>
  </w:style>
  <w:style w:type="paragraph" w:customStyle="1" w:styleId="example">
    <w:name w:val="example"/>
    <w:basedOn w:val="Normal"/>
    <w:rsid w:val="0017372E"/>
    <w:pPr>
      <w:widowControl/>
      <w:autoSpaceDE/>
      <w:autoSpaceDN/>
      <w:spacing w:before="200" w:after="100" w:afterAutospacing="1"/>
      <w:ind w:firstLine="480"/>
    </w:pPr>
    <w:rPr>
      <w:sz w:val="18"/>
      <w:szCs w:val="18"/>
      <w:lang w:bidi="he-IL"/>
    </w:rPr>
  </w:style>
  <w:style w:type="paragraph" w:customStyle="1" w:styleId="crossref">
    <w:name w:val="crossref"/>
    <w:basedOn w:val="Normal"/>
    <w:rsid w:val="0017372E"/>
    <w:pPr>
      <w:widowControl/>
      <w:autoSpaceDE/>
      <w:autoSpaceDN/>
      <w:spacing w:before="200" w:after="100" w:afterAutospacing="1"/>
      <w:ind w:firstLine="480"/>
    </w:pPr>
    <w:rPr>
      <w:sz w:val="18"/>
      <w:szCs w:val="18"/>
      <w:lang w:bidi="he-IL"/>
    </w:rPr>
  </w:style>
  <w:style w:type="paragraph" w:customStyle="1" w:styleId="note">
    <w:name w:val="note"/>
    <w:basedOn w:val="Normal"/>
    <w:rsid w:val="0017372E"/>
    <w:pPr>
      <w:widowControl/>
      <w:autoSpaceDE/>
      <w:autoSpaceDN/>
      <w:spacing w:before="200" w:after="100" w:afterAutospacing="1"/>
      <w:ind w:firstLine="480"/>
    </w:pPr>
    <w:rPr>
      <w:sz w:val="18"/>
      <w:szCs w:val="18"/>
      <w:lang w:bidi="he-IL"/>
    </w:rPr>
  </w:style>
  <w:style w:type="paragraph" w:customStyle="1" w:styleId="cita">
    <w:name w:val="cita"/>
    <w:basedOn w:val="Normal"/>
    <w:rsid w:val="0017372E"/>
    <w:pPr>
      <w:widowControl/>
      <w:autoSpaceDE/>
      <w:autoSpaceDN/>
      <w:spacing w:before="200" w:after="100" w:afterAutospacing="1"/>
    </w:pPr>
    <w:rPr>
      <w:sz w:val="18"/>
      <w:szCs w:val="18"/>
      <w:lang w:bidi="he-IL"/>
    </w:rPr>
  </w:style>
  <w:style w:type="paragraph" w:customStyle="1" w:styleId="appro">
    <w:name w:val="appro"/>
    <w:basedOn w:val="Normal"/>
    <w:rsid w:val="0017372E"/>
    <w:pPr>
      <w:widowControl/>
      <w:autoSpaceDE/>
      <w:autoSpaceDN/>
      <w:spacing w:before="200" w:after="100" w:afterAutospacing="1"/>
    </w:pPr>
    <w:rPr>
      <w:sz w:val="18"/>
      <w:szCs w:val="18"/>
      <w:lang w:bidi="he-IL"/>
    </w:rPr>
  </w:style>
  <w:style w:type="paragraph" w:customStyle="1" w:styleId="auth">
    <w:name w:val="auth"/>
    <w:basedOn w:val="Normal"/>
    <w:rsid w:val="0017372E"/>
    <w:pPr>
      <w:widowControl/>
      <w:autoSpaceDE/>
      <w:autoSpaceDN/>
      <w:spacing w:before="100" w:beforeAutospacing="1" w:after="100" w:afterAutospacing="1"/>
    </w:pPr>
    <w:rPr>
      <w:sz w:val="18"/>
      <w:szCs w:val="18"/>
      <w:lang w:bidi="he-IL"/>
    </w:rPr>
  </w:style>
  <w:style w:type="paragraph" w:customStyle="1" w:styleId="eftnt">
    <w:name w:val="eftnt"/>
    <w:basedOn w:val="Normal"/>
    <w:rsid w:val="0017372E"/>
    <w:pPr>
      <w:widowControl/>
      <w:autoSpaceDE/>
      <w:autoSpaceDN/>
      <w:spacing w:before="100" w:beforeAutospacing="1" w:after="100" w:afterAutospacing="1"/>
    </w:pPr>
    <w:rPr>
      <w:sz w:val="17"/>
      <w:szCs w:val="17"/>
      <w:lang w:bidi="he-IL"/>
    </w:rPr>
  </w:style>
  <w:style w:type="paragraph" w:customStyle="1" w:styleId="parauth">
    <w:name w:val="parauth"/>
    <w:basedOn w:val="Normal"/>
    <w:rsid w:val="0017372E"/>
    <w:pPr>
      <w:widowControl/>
      <w:autoSpaceDE/>
      <w:autoSpaceDN/>
      <w:spacing w:before="200" w:after="100" w:afterAutospacing="1"/>
    </w:pPr>
    <w:rPr>
      <w:sz w:val="18"/>
      <w:szCs w:val="18"/>
      <w:lang w:bidi="he-IL"/>
    </w:rPr>
  </w:style>
  <w:style w:type="paragraph" w:customStyle="1" w:styleId="secauth">
    <w:name w:val="secauth"/>
    <w:basedOn w:val="Normal"/>
    <w:rsid w:val="0017372E"/>
    <w:pPr>
      <w:widowControl/>
      <w:autoSpaceDE/>
      <w:autoSpaceDN/>
      <w:spacing w:before="200" w:after="100" w:afterAutospacing="1"/>
    </w:pPr>
    <w:rPr>
      <w:sz w:val="18"/>
      <w:szCs w:val="18"/>
      <w:lang w:bidi="he-IL"/>
    </w:rPr>
  </w:style>
  <w:style w:type="paragraph" w:customStyle="1" w:styleId="Title1">
    <w:name w:val="Title1"/>
    <w:basedOn w:val="Normal"/>
    <w:rsid w:val="0017372E"/>
    <w:pPr>
      <w:widowControl/>
      <w:autoSpaceDE/>
      <w:autoSpaceDN/>
      <w:spacing w:before="200" w:after="100" w:afterAutospacing="1"/>
    </w:pPr>
    <w:rPr>
      <w:sz w:val="24"/>
      <w:szCs w:val="24"/>
      <w:lang w:bidi="he-IL"/>
    </w:rPr>
  </w:style>
  <w:style w:type="paragraph" w:customStyle="1" w:styleId="Subtitle1">
    <w:name w:val="Subtitle1"/>
    <w:basedOn w:val="Normal"/>
    <w:rsid w:val="0017372E"/>
    <w:pPr>
      <w:widowControl/>
      <w:autoSpaceDE/>
      <w:autoSpaceDN/>
      <w:spacing w:before="200" w:after="100" w:afterAutospacing="1"/>
    </w:pPr>
    <w:rPr>
      <w:sz w:val="24"/>
      <w:szCs w:val="24"/>
      <w:lang w:bidi="he-IL"/>
    </w:rPr>
  </w:style>
  <w:style w:type="paragraph" w:customStyle="1" w:styleId="chapter">
    <w:name w:val="chapter"/>
    <w:basedOn w:val="Normal"/>
    <w:rsid w:val="0017372E"/>
    <w:pPr>
      <w:widowControl/>
      <w:autoSpaceDE/>
      <w:autoSpaceDN/>
      <w:spacing w:before="200" w:after="100" w:afterAutospacing="1"/>
    </w:pPr>
    <w:rPr>
      <w:sz w:val="24"/>
      <w:szCs w:val="24"/>
      <w:lang w:bidi="he-IL"/>
    </w:rPr>
  </w:style>
  <w:style w:type="paragraph" w:customStyle="1" w:styleId="subchapter">
    <w:name w:val="subchapter"/>
    <w:basedOn w:val="Normal"/>
    <w:rsid w:val="0017372E"/>
    <w:pPr>
      <w:widowControl/>
      <w:autoSpaceDE/>
      <w:autoSpaceDN/>
      <w:spacing w:before="200" w:after="100" w:afterAutospacing="1"/>
    </w:pPr>
    <w:rPr>
      <w:sz w:val="24"/>
      <w:szCs w:val="24"/>
      <w:lang w:bidi="he-IL"/>
    </w:rPr>
  </w:style>
  <w:style w:type="paragraph" w:customStyle="1" w:styleId="part">
    <w:name w:val="part"/>
    <w:basedOn w:val="Normal"/>
    <w:rsid w:val="0017372E"/>
    <w:pPr>
      <w:widowControl/>
      <w:autoSpaceDE/>
      <w:autoSpaceDN/>
      <w:spacing w:before="200" w:after="100" w:afterAutospacing="1"/>
    </w:pPr>
    <w:rPr>
      <w:sz w:val="24"/>
      <w:szCs w:val="24"/>
      <w:lang w:bidi="he-IL"/>
    </w:rPr>
  </w:style>
  <w:style w:type="paragraph" w:customStyle="1" w:styleId="subpart">
    <w:name w:val="subpart"/>
    <w:basedOn w:val="Normal"/>
    <w:rsid w:val="0017372E"/>
    <w:pPr>
      <w:widowControl/>
      <w:autoSpaceDE/>
      <w:autoSpaceDN/>
      <w:spacing w:before="200" w:after="100" w:afterAutospacing="1"/>
    </w:pPr>
    <w:rPr>
      <w:sz w:val="24"/>
      <w:szCs w:val="24"/>
      <w:lang w:bidi="he-IL"/>
    </w:rPr>
  </w:style>
  <w:style w:type="paragraph" w:customStyle="1" w:styleId="apphead">
    <w:name w:val="apphead"/>
    <w:basedOn w:val="Normal"/>
    <w:rsid w:val="0017372E"/>
    <w:pPr>
      <w:widowControl/>
      <w:autoSpaceDE/>
      <w:autoSpaceDN/>
      <w:spacing w:before="200" w:after="100"/>
      <w:jc w:val="center"/>
    </w:pPr>
    <w:rPr>
      <w:smallCaps/>
      <w:sz w:val="21"/>
      <w:szCs w:val="21"/>
      <w:lang w:bidi="he-IL"/>
    </w:rPr>
  </w:style>
  <w:style w:type="paragraph" w:customStyle="1" w:styleId="sphead">
    <w:name w:val="sphead"/>
    <w:basedOn w:val="Normal"/>
    <w:rsid w:val="0017372E"/>
    <w:pPr>
      <w:widowControl/>
      <w:autoSpaceDE/>
      <w:autoSpaceDN/>
      <w:spacing w:before="200" w:after="100"/>
    </w:pPr>
    <w:rPr>
      <w:b/>
      <w:bCs w:val="0"/>
      <w:sz w:val="27"/>
      <w:szCs w:val="27"/>
      <w:lang w:bidi="he-IL"/>
    </w:rPr>
  </w:style>
  <w:style w:type="paragraph" w:customStyle="1" w:styleId="cpsghead">
    <w:name w:val="cpsghead"/>
    <w:basedOn w:val="Normal"/>
    <w:rsid w:val="0017372E"/>
    <w:pPr>
      <w:widowControl/>
      <w:autoSpaceDE/>
      <w:autoSpaceDN/>
      <w:spacing w:before="100"/>
    </w:pPr>
    <w:rPr>
      <w:smallCaps/>
      <w:sz w:val="18"/>
      <w:szCs w:val="18"/>
      <w:lang w:bidi="he-IL"/>
    </w:rPr>
  </w:style>
  <w:style w:type="paragraph" w:customStyle="1" w:styleId="tsghead">
    <w:name w:val="tsghead"/>
    <w:basedOn w:val="Normal"/>
    <w:rsid w:val="0017372E"/>
    <w:pPr>
      <w:widowControl/>
      <w:autoSpaceDE/>
      <w:autoSpaceDN/>
      <w:spacing w:before="200" w:after="100"/>
    </w:pPr>
    <w:rPr>
      <w:b/>
      <w:bCs w:val="0"/>
      <w:smallCaps/>
      <w:sz w:val="27"/>
      <w:szCs w:val="27"/>
      <w:lang w:bidi="he-IL"/>
    </w:rPr>
  </w:style>
  <w:style w:type="paragraph" w:customStyle="1" w:styleId="sghead">
    <w:name w:val="sghead"/>
    <w:basedOn w:val="Normal"/>
    <w:rsid w:val="0017372E"/>
    <w:pPr>
      <w:widowControl/>
      <w:autoSpaceDE/>
      <w:autoSpaceDN/>
      <w:spacing w:before="200" w:after="100"/>
      <w:jc w:val="center"/>
    </w:pPr>
    <w:rPr>
      <w:smallCaps/>
      <w:sz w:val="21"/>
      <w:szCs w:val="21"/>
      <w:lang w:bidi="he-IL"/>
    </w:rPr>
  </w:style>
  <w:style w:type="paragraph" w:customStyle="1" w:styleId="stars">
    <w:name w:val="stars"/>
    <w:basedOn w:val="Normal"/>
    <w:rsid w:val="0017372E"/>
    <w:pPr>
      <w:widowControl/>
      <w:autoSpaceDE/>
      <w:autoSpaceDN/>
      <w:spacing w:before="100" w:beforeAutospacing="1" w:after="100" w:afterAutospacing="1"/>
    </w:pPr>
    <w:rPr>
      <w:sz w:val="24"/>
      <w:szCs w:val="24"/>
      <w:lang w:bidi="he-IL"/>
    </w:rPr>
  </w:style>
  <w:style w:type="paragraph" w:customStyle="1" w:styleId="tcap">
    <w:name w:val="tcap"/>
    <w:basedOn w:val="Normal"/>
    <w:rsid w:val="0017372E"/>
    <w:pPr>
      <w:widowControl/>
      <w:autoSpaceDE/>
      <w:autoSpaceDN/>
      <w:spacing w:before="100" w:beforeAutospacing="1" w:after="100" w:afterAutospacing="1"/>
      <w:jc w:val="center"/>
    </w:pPr>
    <w:rPr>
      <w:sz w:val="24"/>
      <w:szCs w:val="24"/>
      <w:lang w:bidi="he-IL"/>
    </w:rPr>
  </w:style>
  <w:style w:type="paragraph" w:customStyle="1" w:styleId="bcap">
    <w:name w:val="bcap"/>
    <w:basedOn w:val="Normal"/>
    <w:rsid w:val="0017372E"/>
    <w:pPr>
      <w:widowControl/>
      <w:autoSpaceDE/>
      <w:autoSpaceDN/>
      <w:spacing w:before="100" w:beforeAutospacing="1" w:after="100" w:afterAutospacing="1"/>
    </w:pPr>
    <w:rPr>
      <w:sz w:val="24"/>
      <w:szCs w:val="24"/>
      <w:lang w:bidi="he-IL"/>
    </w:rPr>
  </w:style>
  <w:style w:type="paragraph" w:customStyle="1" w:styleId="fp-1">
    <w:name w:val="fp-1"/>
    <w:basedOn w:val="Normal"/>
    <w:rsid w:val="0017372E"/>
    <w:pPr>
      <w:widowControl/>
      <w:autoSpaceDE/>
      <w:autoSpaceDN/>
      <w:spacing w:before="200" w:after="100"/>
      <w:ind w:left="480" w:hanging="480"/>
    </w:pPr>
    <w:rPr>
      <w:sz w:val="24"/>
      <w:szCs w:val="24"/>
      <w:lang w:bidi="he-IL"/>
    </w:rPr>
  </w:style>
  <w:style w:type="paragraph" w:customStyle="1" w:styleId="fp-2">
    <w:name w:val="fp-2"/>
    <w:basedOn w:val="Normal"/>
    <w:rsid w:val="0017372E"/>
    <w:pPr>
      <w:widowControl/>
      <w:autoSpaceDE/>
      <w:autoSpaceDN/>
      <w:spacing w:before="200" w:after="100"/>
      <w:ind w:left="960" w:hanging="960"/>
    </w:pPr>
    <w:rPr>
      <w:sz w:val="24"/>
      <w:szCs w:val="24"/>
      <w:lang w:bidi="he-IL"/>
    </w:rPr>
  </w:style>
  <w:style w:type="paragraph" w:customStyle="1" w:styleId="fp1-2">
    <w:name w:val="fp1-2"/>
    <w:basedOn w:val="Normal"/>
    <w:rsid w:val="0017372E"/>
    <w:pPr>
      <w:widowControl/>
      <w:autoSpaceDE/>
      <w:autoSpaceDN/>
      <w:spacing w:before="200" w:after="100"/>
      <w:ind w:left="960" w:hanging="480"/>
    </w:pPr>
    <w:rPr>
      <w:sz w:val="24"/>
      <w:szCs w:val="24"/>
      <w:lang w:bidi="he-IL"/>
    </w:rPr>
  </w:style>
  <w:style w:type="paragraph" w:customStyle="1" w:styleId="fp2-2">
    <w:name w:val="fp2-2"/>
    <w:basedOn w:val="Normal"/>
    <w:rsid w:val="0017372E"/>
    <w:pPr>
      <w:widowControl/>
      <w:autoSpaceDE/>
      <w:autoSpaceDN/>
      <w:spacing w:before="200" w:after="100"/>
      <w:ind w:left="960"/>
    </w:pPr>
    <w:rPr>
      <w:sz w:val="24"/>
      <w:szCs w:val="24"/>
      <w:lang w:bidi="he-IL"/>
    </w:rPr>
  </w:style>
  <w:style w:type="paragraph" w:customStyle="1" w:styleId="fp2-3">
    <w:name w:val="fp2-3"/>
    <w:basedOn w:val="Normal"/>
    <w:rsid w:val="0017372E"/>
    <w:pPr>
      <w:widowControl/>
      <w:autoSpaceDE/>
      <w:autoSpaceDN/>
      <w:spacing w:before="200" w:after="100"/>
      <w:ind w:left="1440" w:hanging="480"/>
    </w:pPr>
    <w:rPr>
      <w:sz w:val="24"/>
      <w:szCs w:val="24"/>
      <w:lang w:bidi="he-IL"/>
    </w:rPr>
  </w:style>
  <w:style w:type="paragraph" w:customStyle="1" w:styleId="contents">
    <w:name w:val="contents"/>
    <w:basedOn w:val="Normal"/>
    <w:rsid w:val="0017372E"/>
    <w:pPr>
      <w:widowControl/>
      <w:autoSpaceDE/>
      <w:autoSpaceDN/>
      <w:spacing w:before="200" w:after="100"/>
    </w:pPr>
    <w:rPr>
      <w:sz w:val="24"/>
      <w:szCs w:val="24"/>
      <w:lang w:bidi="he-IL"/>
    </w:rPr>
  </w:style>
  <w:style w:type="paragraph" w:customStyle="1" w:styleId="three-col-layout-middle">
    <w:name w:val="three-col-layout-middle"/>
    <w:basedOn w:val="Normal"/>
    <w:rsid w:val="0017372E"/>
    <w:pPr>
      <w:widowControl/>
      <w:pBdr>
        <w:left w:val="single" w:sz="6" w:space="0" w:color="CCCCCC"/>
      </w:pBdr>
      <w:autoSpaceDE/>
      <w:autoSpaceDN/>
      <w:spacing w:before="100" w:beforeAutospacing="1" w:after="100" w:afterAutospacing="1"/>
    </w:pPr>
    <w:rPr>
      <w:sz w:val="24"/>
      <w:szCs w:val="24"/>
      <w:lang w:bidi="he-IL"/>
    </w:rPr>
  </w:style>
  <w:style w:type="paragraph" w:customStyle="1" w:styleId="three-col-layout-right">
    <w:name w:val="three-col-layout-right"/>
    <w:basedOn w:val="Normal"/>
    <w:rsid w:val="0017372E"/>
    <w:pPr>
      <w:widowControl/>
      <w:pBdr>
        <w:left w:val="single" w:sz="6" w:space="0" w:color="CCCCCC"/>
      </w:pBdr>
      <w:autoSpaceDE/>
      <w:autoSpaceDN/>
      <w:spacing w:before="100" w:beforeAutospacing="1" w:after="100" w:afterAutospacing="1"/>
    </w:pPr>
    <w:rPr>
      <w:sz w:val="24"/>
      <w:szCs w:val="24"/>
      <w:lang w:bidi="he-IL"/>
    </w:rPr>
  </w:style>
  <w:style w:type="paragraph" w:customStyle="1" w:styleId="extract">
    <w:name w:val="extract"/>
    <w:basedOn w:val="Normal"/>
    <w:rsid w:val="0017372E"/>
    <w:pPr>
      <w:widowControl/>
      <w:autoSpaceDE/>
      <w:autoSpaceDN/>
      <w:spacing w:before="100" w:beforeAutospacing="1" w:after="100" w:afterAutospacing="1"/>
    </w:pPr>
    <w:rPr>
      <w:sz w:val="18"/>
      <w:szCs w:val="18"/>
      <w:lang w:bidi="he-IL"/>
    </w:rPr>
  </w:style>
  <w:style w:type="paragraph" w:customStyle="1" w:styleId="ftnt">
    <w:name w:val="ftnt"/>
    <w:basedOn w:val="Normal"/>
    <w:rsid w:val="0017372E"/>
    <w:pPr>
      <w:widowControl/>
      <w:autoSpaceDE/>
      <w:autoSpaceDN/>
      <w:spacing w:before="100" w:beforeAutospacing="1" w:after="100" w:afterAutospacing="1"/>
    </w:pPr>
    <w:rPr>
      <w:sz w:val="18"/>
      <w:szCs w:val="18"/>
      <w:lang w:bidi="he-IL"/>
    </w:rPr>
  </w:style>
  <w:style w:type="paragraph" w:customStyle="1" w:styleId="revtxt">
    <w:name w:val="revtxt"/>
    <w:basedOn w:val="Normal"/>
    <w:rsid w:val="0017372E"/>
    <w:pPr>
      <w:widowControl/>
      <w:autoSpaceDE/>
      <w:autoSpaceDN/>
      <w:spacing w:before="100" w:beforeAutospacing="1" w:after="100" w:afterAutospacing="1"/>
    </w:pPr>
    <w:rPr>
      <w:sz w:val="18"/>
      <w:szCs w:val="18"/>
      <w:lang w:bidi="he-IL"/>
    </w:rPr>
  </w:style>
  <w:style w:type="paragraph" w:customStyle="1" w:styleId="supersed">
    <w:name w:val="supersed"/>
    <w:basedOn w:val="Normal"/>
    <w:rsid w:val="0017372E"/>
    <w:pPr>
      <w:widowControl/>
      <w:autoSpaceDE/>
      <w:autoSpaceDN/>
      <w:spacing w:before="100" w:beforeAutospacing="1" w:after="100" w:afterAutospacing="1"/>
    </w:pPr>
    <w:rPr>
      <w:sz w:val="18"/>
      <w:szCs w:val="18"/>
      <w:lang w:bidi="he-IL"/>
    </w:rPr>
  </w:style>
  <w:style w:type="paragraph" w:customStyle="1" w:styleId="tpl">
    <w:name w:val="tpl"/>
    <w:basedOn w:val="Normal"/>
    <w:rsid w:val="0017372E"/>
    <w:pPr>
      <w:widowControl/>
      <w:autoSpaceDE/>
      <w:autoSpaceDN/>
      <w:spacing w:before="100" w:beforeAutospacing="1" w:after="100" w:afterAutospacing="1"/>
    </w:pPr>
    <w:rPr>
      <w:sz w:val="20"/>
      <w:szCs w:val="20"/>
      <w:lang w:bidi="he-IL"/>
    </w:rPr>
  </w:style>
  <w:style w:type="paragraph" w:customStyle="1" w:styleId="sechd">
    <w:name w:val="sechd"/>
    <w:basedOn w:val="Normal"/>
    <w:rsid w:val="0017372E"/>
    <w:pPr>
      <w:widowControl/>
      <w:autoSpaceDE/>
      <w:autoSpaceDN/>
      <w:spacing w:after="100" w:afterAutospacing="1"/>
    </w:pPr>
    <w:rPr>
      <w:sz w:val="24"/>
      <w:szCs w:val="24"/>
      <w:lang w:bidi="he-IL"/>
    </w:rPr>
  </w:style>
  <w:style w:type="paragraph" w:customStyle="1" w:styleId="centry">
    <w:name w:val="c_entry"/>
    <w:basedOn w:val="Normal"/>
    <w:rsid w:val="0017372E"/>
    <w:pPr>
      <w:widowControl/>
      <w:autoSpaceDE/>
      <w:autoSpaceDN/>
      <w:spacing w:after="100" w:afterAutospacing="1"/>
    </w:pPr>
    <w:rPr>
      <w:sz w:val="24"/>
      <w:szCs w:val="24"/>
      <w:lang w:bidi="he-IL"/>
    </w:rPr>
  </w:style>
  <w:style w:type="paragraph" w:customStyle="1" w:styleId="su">
    <w:name w:val="su"/>
    <w:basedOn w:val="Normal"/>
    <w:rsid w:val="0017372E"/>
    <w:pPr>
      <w:widowControl/>
      <w:autoSpaceDE/>
      <w:autoSpaceDN/>
      <w:spacing w:before="100" w:beforeAutospacing="1" w:after="100" w:afterAutospacing="1"/>
    </w:pPr>
    <w:rPr>
      <w:sz w:val="17"/>
      <w:szCs w:val="17"/>
      <w:vertAlign w:val="superscript"/>
      <w:lang w:bidi="he-IL"/>
    </w:rPr>
  </w:style>
  <w:style w:type="paragraph" w:customStyle="1" w:styleId="titlepage">
    <w:name w:val="titlepage"/>
    <w:basedOn w:val="Normal"/>
    <w:rsid w:val="0017372E"/>
    <w:pPr>
      <w:widowControl/>
      <w:autoSpaceDE/>
      <w:autoSpaceDN/>
      <w:spacing w:before="100" w:beforeAutospacing="1" w:after="100" w:afterAutospacing="1"/>
    </w:pPr>
    <w:rPr>
      <w:sz w:val="18"/>
      <w:szCs w:val="18"/>
      <w:lang w:bidi="he-IL"/>
    </w:rPr>
  </w:style>
  <w:style w:type="paragraph" w:customStyle="1" w:styleId="gpotblhang">
    <w:name w:val="gpotbl_hang"/>
    <w:basedOn w:val="Normal"/>
    <w:rsid w:val="0017372E"/>
    <w:pPr>
      <w:widowControl/>
      <w:autoSpaceDE/>
      <w:autoSpaceDN/>
      <w:spacing w:before="100" w:beforeAutospacing="1" w:after="100" w:afterAutospacing="1"/>
      <w:ind w:hanging="480"/>
    </w:pPr>
    <w:rPr>
      <w:sz w:val="24"/>
      <w:szCs w:val="24"/>
      <w:lang w:bidi="he-IL"/>
    </w:rPr>
  </w:style>
  <w:style w:type="paragraph" w:customStyle="1" w:styleId="gpotbltable">
    <w:name w:val="gpotbl_table"/>
    <w:basedOn w:val="Normal"/>
    <w:rsid w:val="0017372E"/>
    <w:pPr>
      <w:widowControl/>
      <w:autoSpaceDE/>
      <w:autoSpaceDN/>
      <w:spacing w:before="100" w:beforeAutospacing="1" w:after="100" w:afterAutospacing="1"/>
    </w:pPr>
    <w:rPr>
      <w:sz w:val="24"/>
      <w:szCs w:val="24"/>
      <w:lang w:bidi="he-IL"/>
    </w:rPr>
  </w:style>
  <w:style w:type="paragraph" w:customStyle="1" w:styleId="gpotbldiv">
    <w:name w:val="gpotbl_div"/>
    <w:basedOn w:val="Normal"/>
    <w:rsid w:val="0017372E"/>
    <w:pPr>
      <w:widowControl/>
      <w:pBdr>
        <w:top w:val="single" w:sz="12" w:space="0" w:color="000000"/>
        <w:left w:val="single" w:sz="12" w:space="0" w:color="000000"/>
        <w:bottom w:val="single" w:sz="12" w:space="0" w:color="000000"/>
        <w:right w:val="single" w:sz="12" w:space="0" w:color="000000"/>
      </w:pBdr>
      <w:autoSpaceDE/>
      <w:autoSpaceDN/>
      <w:spacing w:before="100" w:beforeAutospacing="1" w:after="100" w:afterAutospacing="1"/>
    </w:pPr>
    <w:rPr>
      <w:sz w:val="24"/>
      <w:szCs w:val="24"/>
      <w:lang w:bidi="he-IL"/>
    </w:rPr>
  </w:style>
  <w:style w:type="paragraph" w:customStyle="1" w:styleId="gpotbltitle">
    <w:name w:val="gpotbl_title"/>
    <w:basedOn w:val="Normal"/>
    <w:rsid w:val="0017372E"/>
    <w:pPr>
      <w:widowControl/>
      <w:autoSpaceDE/>
      <w:autoSpaceDN/>
      <w:spacing w:before="100" w:beforeAutospacing="1" w:after="100" w:afterAutospacing="1"/>
      <w:jc w:val="center"/>
    </w:pPr>
    <w:rPr>
      <w:b/>
      <w:bCs w:val="0"/>
      <w:smallCaps/>
      <w:sz w:val="24"/>
      <w:szCs w:val="24"/>
      <w:lang w:bidi="he-IL"/>
    </w:rPr>
  </w:style>
  <w:style w:type="paragraph" w:customStyle="1" w:styleId="gpotbldescription">
    <w:name w:val="gpotbl_description"/>
    <w:basedOn w:val="Normal"/>
    <w:rsid w:val="0017372E"/>
    <w:pPr>
      <w:widowControl/>
      <w:autoSpaceDE/>
      <w:autoSpaceDN/>
      <w:spacing w:before="100" w:beforeAutospacing="1" w:after="100" w:afterAutospacing="1"/>
      <w:jc w:val="center"/>
    </w:pPr>
    <w:rPr>
      <w:sz w:val="24"/>
      <w:szCs w:val="24"/>
      <w:lang w:bidi="he-IL"/>
    </w:rPr>
  </w:style>
  <w:style w:type="paragraph" w:customStyle="1" w:styleId="gpotblcell">
    <w:name w:val="gpotbl_cell"/>
    <w:basedOn w:val="Normal"/>
    <w:rsid w:val="0017372E"/>
    <w:pPr>
      <w:widowControl/>
      <w:pBdr>
        <w:top w:val="single" w:sz="6" w:space="0" w:color="000000"/>
        <w:left w:val="single" w:sz="6" w:space="0" w:color="000000"/>
        <w:bottom w:val="single" w:sz="6" w:space="0" w:color="000000"/>
        <w:right w:val="single" w:sz="6" w:space="0" w:color="000000"/>
      </w:pBdr>
      <w:autoSpaceDE/>
      <w:autoSpaceDN/>
      <w:spacing w:before="100" w:beforeAutospacing="1" w:after="100" w:afterAutospacing="1"/>
      <w:textAlignment w:val="top"/>
    </w:pPr>
    <w:rPr>
      <w:sz w:val="24"/>
      <w:szCs w:val="24"/>
      <w:lang w:bidi="he-IL"/>
    </w:rPr>
  </w:style>
  <w:style w:type="paragraph" w:customStyle="1" w:styleId="gpotblcolhed">
    <w:name w:val="gpotbl_colhed"/>
    <w:basedOn w:val="Normal"/>
    <w:rsid w:val="0017372E"/>
    <w:pPr>
      <w:widowControl/>
      <w:pBdr>
        <w:top w:val="single" w:sz="6" w:space="0" w:color="000000"/>
        <w:left w:val="single" w:sz="6" w:space="0" w:color="000000"/>
        <w:bottom w:val="single" w:sz="6" w:space="0" w:color="000000"/>
        <w:right w:val="single" w:sz="6" w:space="0" w:color="000000"/>
      </w:pBdr>
      <w:autoSpaceDE/>
      <w:autoSpaceDN/>
      <w:spacing w:before="100" w:beforeAutospacing="1" w:after="100" w:afterAutospacing="1"/>
      <w:textAlignment w:val="bottom"/>
    </w:pPr>
    <w:rPr>
      <w:sz w:val="24"/>
      <w:szCs w:val="24"/>
      <w:lang w:bidi="he-IL"/>
    </w:rPr>
  </w:style>
  <w:style w:type="character" w:customStyle="1" w:styleId="fpdash">
    <w:name w:val="fpdash"/>
    <w:basedOn w:val="DefaultParagraphFont"/>
    <w:rsid w:val="0017372E"/>
    <w:rPr>
      <w:shd w:val="clear" w:color="auto" w:fill="FFFFFF"/>
    </w:rPr>
  </w:style>
  <w:style w:type="character" w:customStyle="1" w:styleId="pdash">
    <w:name w:val="pdash"/>
    <w:basedOn w:val="DefaultParagraphFont"/>
    <w:rsid w:val="0017372E"/>
    <w:rPr>
      <w:shd w:val="clear" w:color="auto" w:fill="FFFFFF"/>
    </w:rPr>
  </w:style>
  <w:style w:type="paragraph" w:customStyle="1" w:styleId="leaders">
    <w:name w:val="leaders"/>
    <w:basedOn w:val="Normal"/>
    <w:rsid w:val="0017372E"/>
    <w:pPr>
      <w:widowControl/>
      <w:autoSpaceDE/>
      <w:autoSpaceDN/>
      <w:spacing w:before="100" w:beforeAutospacing="1" w:after="165"/>
    </w:pPr>
    <w:rPr>
      <w:sz w:val="24"/>
      <w:szCs w:val="24"/>
      <w:lang w:bidi="he-IL"/>
    </w:rPr>
  </w:style>
  <w:style w:type="character" w:styleId="Strong">
    <w:name w:val="Strong"/>
    <w:basedOn w:val="DefaultParagraphFont"/>
    <w:uiPriority w:val="22"/>
    <w:qFormat/>
    <w:rsid w:val="00F14E41"/>
    <w:rPr>
      <w:b/>
      <w:bCs/>
    </w:rPr>
  </w:style>
  <w:style w:type="table" w:styleId="TableGrid">
    <w:name w:val="Table Grid"/>
    <w:basedOn w:val="TableNormal"/>
    <w:uiPriority w:val="59"/>
    <w:rsid w:val="00B80395"/>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643B75"/>
    <w:pPr>
      <w:widowControl/>
      <w:numPr>
        <w:numId w:val="6"/>
      </w:numPr>
      <w:tabs>
        <w:tab w:val="clear" w:pos="559"/>
      </w:tabs>
      <w:autoSpaceDE/>
      <w:autoSpaceDN/>
      <w:spacing w:after="120" w:line="240" w:lineRule="auto"/>
      <w:ind w:left="720"/>
      <w:jc w:val="left"/>
    </w:pPr>
    <w:rPr>
      <w:rFonts w:ascii="Arial" w:hAnsi="Arial" w:cs="Times New Roman"/>
      <w:bCs w:val="0"/>
      <w:color w:val="000000"/>
      <w:kern w:val="28"/>
      <w:szCs w:val="20"/>
    </w:rPr>
  </w:style>
  <w:style w:type="paragraph" w:customStyle="1" w:styleId="Bullet2">
    <w:name w:val="Bullet 2"/>
    <w:basedOn w:val="Normal"/>
    <w:qFormat/>
    <w:rsid w:val="00643B75"/>
    <w:pPr>
      <w:widowControl/>
      <w:numPr>
        <w:ilvl w:val="1"/>
        <w:numId w:val="6"/>
      </w:numPr>
      <w:tabs>
        <w:tab w:val="clear" w:pos="559"/>
      </w:tabs>
      <w:autoSpaceDE/>
      <w:autoSpaceDN/>
      <w:spacing w:line="240" w:lineRule="auto"/>
      <w:jc w:val="left"/>
    </w:pPr>
    <w:rPr>
      <w:rFonts w:ascii="Arial" w:hAnsi="Arial" w:cs="Times New Roman"/>
      <w:bCs w:val="0"/>
      <w:color w:val="000000"/>
      <w:kern w:val="28"/>
      <w:szCs w:val="20"/>
    </w:rPr>
  </w:style>
  <w:style w:type="character" w:customStyle="1" w:styleId="Bullet1Char">
    <w:name w:val="Bullet 1 Char"/>
    <w:link w:val="Bullet1"/>
    <w:rsid w:val="00643B75"/>
    <w:rPr>
      <w:rFonts w:ascii="Arial" w:eastAsia="Times New Roman" w:hAnsi="Arial" w:cs="Times New Roman"/>
      <w:color w:val="000000"/>
      <w:kern w:val="28"/>
      <w:szCs w:val="20"/>
    </w:rPr>
  </w:style>
  <w:style w:type="paragraph" w:customStyle="1" w:styleId="Reference">
    <w:name w:val="Reference"/>
    <w:basedOn w:val="Normal"/>
    <w:link w:val="ReferenceChar"/>
    <w:qFormat/>
    <w:rsid w:val="00643B75"/>
    <w:pPr>
      <w:widowControl/>
      <w:tabs>
        <w:tab w:val="clear" w:pos="559"/>
      </w:tabs>
      <w:autoSpaceDE/>
      <w:autoSpaceDN/>
      <w:spacing w:line="240" w:lineRule="auto"/>
      <w:ind w:left="576" w:hanging="288"/>
      <w:jc w:val="left"/>
    </w:pPr>
    <w:rPr>
      <w:rFonts w:eastAsiaTheme="minorEastAsia" w:cstheme="minorBidi"/>
      <w:bCs w:val="0"/>
      <w:sz w:val="18"/>
      <w:szCs w:val="18"/>
    </w:rPr>
  </w:style>
  <w:style w:type="character" w:customStyle="1" w:styleId="ReferenceChar">
    <w:name w:val="Reference Char"/>
    <w:basedOn w:val="DefaultParagraphFont"/>
    <w:link w:val="Reference"/>
    <w:rsid w:val="00643B75"/>
    <w:rPr>
      <w:rFonts w:eastAsiaTheme="minorEastAsia"/>
      <w:sz w:val="18"/>
      <w:szCs w:val="18"/>
    </w:rPr>
  </w:style>
  <w:style w:type="character" w:styleId="UnresolvedMention">
    <w:name w:val="Unresolved Mention"/>
    <w:basedOn w:val="DefaultParagraphFont"/>
    <w:uiPriority w:val="99"/>
    <w:semiHidden/>
    <w:unhideWhenUsed/>
    <w:rsid w:val="00807389"/>
    <w:rPr>
      <w:color w:val="605E5C"/>
      <w:shd w:val="clear" w:color="auto" w:fill="E1DFDD"/>
    </w:rPr>
  </w:style>
  <w:style w:type="character" w:styleId="CommentReference">
    <w:name w:val="annotation reference"/>
    <w:basedOn w:val="DefaultParagraphFont"/>
    <w:uiPriority w:val="99"/>
    <w:semiHidden/>
    <w:unhideWhenUsed/>
    <w:rsid w:val="005E1039"/>
    <w:rPr>
      <w:sz w:val="16"/>
      <w:szCs w:val="16"/>
    </w:rPr>
  </w:style>
  <w:style w:type="paragraph" w:styleId="CommentText">
    <w:name w:val="annotation text"/>
    <w:basedOn w:val="Normal"/>
    <w:link w:val="CommentTextChar"/>
    <w:uiPriority w:val="99"/>
    <w:semiHidden/>
    <w:unhideWhenUsed/>
    <w:rsid w:val="005E1039"/>
    <w:pPr>
      <w:spacing w:line="240" w:lineRule="auto"/>
    </w:pPr>
    <w:rPr>
      <w:sz w:val="20"/>
      <w:szCs w:val="20"/>
    </w:rPr>
  </w:style>
  <w:style w:type="character" w:customStyle="1" w:styleId="CommentTextChar">
    <w:name w:val="Comment Text Char"/>
    <w:basedOn w:val="DefaultParagraphFont"/>
    <w:link w:val="CommentText"/>
    <w:uiPriority w:val="99"/>
    <w:semiHidden/>
    <w:rsid w:val="005E1039"/>
    <w:rPr>
      <w:rFonts w:eastAsia="Times New Roman" w:cstheme="minorHAnsi"/>
      <w:bCs/>
      <w:sz w:val="20"/>
      <w:szCs w:val="20"/>
    </w:rPr>
  </w:style>
  <w:style w:type="paragraph" w:styleId="CommentSubject">
    <w:name w:val="annotation subject"/>
    <w:basedOn w:val="CommentText"/>
    <w:next w:val="CommentText"/>
    <w:link w:val="CommentSubjectChar"/>
    <w:uiPriority w:val="99"/>
    <w:semiHidden/>
    <w:unhideWhenUsed/>
    <w:rsid w:val="005E1039"/>
    <w:rPr>
      <w:b/>
    </w:rPr>
  </w:style>
  <w:style w:type="character" w:customStyle="1" w:styleId="CommentSubjectChar">
    <w:name w:val="Comment Subject Char"/>
    <w:basedOn w:val="CommentTextChar"/>
    <w:link w:val="CommentSubject"/>
    <w:uiPriority w:val="99"/>
    <w:semiHidden/>
    <w:rsid w:val="005E1039"/>
    <w:rPr>
      <w:rFonts w:eastAsia="Times New Roman" w:cstheme="minorHAnsi"/>
      <w:b/>
      <w:bCs/>
      <w:sz w:val="20"/>
      <w:szCs w:val="20"/>
    </w:rPr>
  </w:style>
  <w:style w:type="character" w:customStyle="1" w:styleId="cf01">
    <w:name w:val="cf01"/>
    <w:basedOn w:val="DefaultParagraphFont"/>
    <w:rsid w:val="00FF23DD"/>
    <w:rPr>
      <w:rFonts w:ascii="Segoe UI" w:hAnsi="Segoe UI" w:cs="Segoe UI" w:hint="default"/>
      <w:b/>
      <w:bCs/>
      <w:color w:val="26262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5846">
      <w:bodyDiv w:val="1"/>
      <w:marLeft w:val="0"/>
      <w:marRight w:val="0"/>
      <w:marTop w:val="0"/>
      <w:marBottom w:val="0"/>
      <w:divBdr>
        <w:top w:val="none" w:sz="0" w:space="0" w:color="auto"/>
        <w:left w:val="none" w:sz="0" w:space="0" w:color="auto"/>
        <w:bottom w:val="none" w:sz="0" w:space="0" w:color="auto"/>
        <w:right w:val="none" w:sz="0" w:space="0" w:color="auto"/>
      </w:divBdr>
    </w:div>
    <w:div w:id="433063722">
      <w:bodyDiv w:val="1"/>
      <w:marLeft w:val="0"/>
      <w:marRight w:val="0"/>
      <w:marTop w:val="0"/>
      <w:marBottom w:val="0"/>
      <w:divBdr>
        <w:top w:val="none" w:sz="0" w:space="0" w:color="auto"/>
        <w:left w:val="none" w:sz="0" w:space="0" w:color="auto"/>
        <w:bottom w:val="none" w:sz="0" w:space="0" w:color="auto"/>
        <w:right w:val="none" w:sz="0" w:space="0" w:color="auto"/>
      </w:divBdr>
      <w:divsChild>
        <w:div w:id="535972856">
          <w:marLeft w:val="0"/>
          <w:marRight w:val="0"/>
          <w:marTop w:val="0"/>
          <w:marBottom w:val="0"/>
          <w:divBdr>
            <w:top w:val="none" w:sz="0" w:space="0" w:color="auto"/>
            <w:left w:val="none" w:sz="0" w:space="0" w:color="auto"/>
            <w:bottom w:val="none" w:sz="0" w:space="0" w:color="auto"/>
            <w:right w:val="none" w:sz="0" w:space="0" w:color="auto"/>
          </w:divBdr>
        </w:div>
      </w:divsChild>
    </w:div>
    <w:div w:id="485899754">
      <w:bodyDiv w:val="1"/>
      <w:marLeft w:val="0"/>
      <w:marRight w:val="0"/>
      <w:marTop w:val="0"/>
      <w:marBottom w:val="0"/>
      <w:divBdr>
        <w:top w:val="none" w:sz="0" w:space="0" w:color="auto"/>
        <w:left w:val="none" w:sz="0" w:space="0" w:color="auto"/>
        <w:bottom w:val="none" w:sz="0" w:space="0" w:color="auto"/>
        <w:right w:val="none" w:sz="0" w:space="0" w:color="auto"/>
      </w:divBdr>
      <w:divsChild>
        <w:div w:id="1533960059">
          <w:marLeft w:val="0"/>
          <w:marRight w:val="0"/>
          <w:marTop w:val="0"/>
          <w:marBottom w:val="0"/>
          <w:divBdr>
            <w:top w:val="none" w:sz="0" w:space="0" w:color="auto"/>
            <w:left w:val="none" w:sz="0" w:space="0" w:color="auto"/>
            <w:bottom w:val="none" w:sz="0" w:space="0" w:color="auto"/>
            <w:right w:val="none" w:sz="0" w:space="0" w:color="auto"/>
          </w:divBdr>
        </w:div>
      </w:divsChild>
    </w:div>
    <w:div w:id="526722316">
      <w:bodyDiv w:val="1"/>
      <w:marLeft w:val="0"/>
      <w:marRight w:val="0"/>
      <w:marTop w:val="0"/>
      <w:marBottom w:val="0"/>
      <w:divBdr>
        <w:top w:val="none" w:sz="0" w:space="0" w:color="auto"/>
        <w:left w:val="none" w:sz="0" w:space="0" w:color="auto"/>
        <w:bottom w:val="none" w:sz="0" w:space="0" w:color="auto"/>
        <w:right w:val="none" w:sz="0" w:space="0" w:color="auto"/>
      </w:divBdr>
    </w:div>
    <w:div w:id="861627155">
      <w:bodyDiv w:val="1"/>
      <w:marLeft w:val="0"/>
      <w:marRight w:val="0"/>
      <w:marTop w:val="0"/>
      <w:marBottom w:val="0"/>
      <w:divBdr>
        <w:top w:val="none" w:sz="0" w:space="0" w:color="auto"/>
        <w:left w:val="none" w:sz="0" w:space="0" w:color="auto"/>
        <w:bottom w:val="none" w:sz="0" w:space="0" w:color="auto"/>
        <w:right w:val="none" w:sz="0" w:space="0" w:color="auto"/>
      </w:divBdr>
    </w:div>
    <w:div w:id="1343778706">
      <w:bodyDiv w:val="1"/>
      <w:marLeft w:val="0"/>
      <w:marRight w:val="0"/>
      <w:marTop w:val="0"/>
      <w:marBottom w:val="0"/>
      <w:divBdr>
        <w:top w:val="none" w:sz="0" w:space="0" w:color="auto"/>
        <w:left w:val="none" w:sz="0" w:space="0" w:color="auto"/>
        <w:bottom w:val="none" w:sz="0" w:space="0" w:color="auto"/>
        <w:right w:val="none" w:sz="0" w:space="0" w:color="auto"/>
      </w:divBdr>
    </w:div>
    <w:div w:id="1478646086">
      <w:bodyDiv w:val="1"/>
      <w:marLeft w:val="0"/>
      <w:marRight w:val="0"/>
      <w:marTop w:val="0"/>
      <w:marBottom w:val="0"/>
      <w:divBdr>
        <w:top w:val="none" w:sz="0" w:space="0" w:color="auto"/>
        <w:left w:val="none" w:sz="0" w:space="0" w:color="auto"/>
        <w:bottom w:val="none" w:sz="0" w:space="0" w:color="auto"/>
        <w:right w:val="none" w:sz="0" w:space="0" w:color="auto"/>
      </w:divBdr>
    </w:div>
    <w:div w:id="1519002882">
      <w:bodyDiv w:val="1"/>
      <w:marLeft w:val="0"/>
      <w:marRight w:val="0"/>
      <w:marTop w:val="0"/>
      <w:marBottom w:val="0"/>
      <w:divBdr>
        <w:top w:val="none" w:sz="0" w:space="0" w:color="auto"/>
        <w:left w:val="none" w:sz="0" w:space="0" w:color="auto"/>
        <w:bottom w:val="none" w:sz="0" w:space="0" w:color="auto"/>
        <w:right w:val="none" w:sz="0" w:space="0" w:color="auto"/>
      </w:divBdr>
    </w:div>
    <w:div w:id="1662083023">
      <w:bodyDiv w:val="1"/>
      <w:marLeft w:val="0"/>
      <w:marRight w:val="0"/>
      <w:marTop w:val="0"/>
      <w:marBottom w:val="0"/>
      <w:divBdr>
        <w:top w:val="none" w:sz="0" w:space="0" w:color="auto"/>
        <w:left w:val="none" w:sz="0" w:space="0" w:color="auto"/>
        <w:bottom w:val="none" w:sz="0" w:space="0" w:color="auto"/>
        <w:right w:val="none" w:sz="0" w:space="0" w:color="auto"/>
      </w:divBdr>
    </w:div>
    <w:div w:id="1720398311">
      <w:bodyDiv w:val="1"/>
      <w:marLeft w:val="0"/>
      <w:marRight w:val="0"/>
      <w:marTop w:val="0"/>
      <w:marBottom w:val="0"/>
      <w:divBdr>
        <w:top w:val="none" w:sz="0" w:space="0" w:color="auto"/>
        <w:left w:val="none" w:sz="0" w:space="0" w:color="auto"/>
        <w:bottom w:val="none" w:sz="0" w:space="0" w:color="auto"/>
        <w:right w:val="none" w:sz="0" w:space="0" w:color="auto"/>
      </w:divBdr>
      <w:divsChild>
        <w:div w:id="1852407251">
          <w:marLeft w:val="0"/>
          <w:marRight w:val="0"/>
          <w:marTop w:val="0"/>
          <w:marBottom w:val="420"/>
          <w:divBdr>
            <w:top w:val="none" w:sz="0" w:space="0" w:color="auto"/>
            <w:left w:val="none" w:sz="0" w:space="0" w:color="auto"/>
            <w:bottom w:val="none" w:sz="0" w:space="0" w:color="auto"/>
            <w:right w:val="none" w:sz="0" w:space="0" w:color="auto"/>
          </w:divBdr>
          <w:divsChild>
            <w:div w:id="65542669">
              <w:marLeft w:val="0"/>
              <w:marRight w:val="-780"/>
              <w:marTop w:val="0"/>
              <w:marBottom w:val="0"/>
              <w:divBdr>
                <w:top w:val="none" w:sz="0" w:space="0" w:color="auto"/>
                <w:left w:val="none" w:sz="0" w:space="0" w:color="auto"/>
                <w:bottom w:val="none" w:sz="0" w:space="0" w:color="auto"/>
                <w:right w:val="none" w:sz="0" w:space="0" w:color="auto"/>
              </w:divBdr>
              <w:divsChild>
                <w:div w:id="1008554904">
                  <w:marLeft w:val="0"/>
                  <w:marRight w:val="0"/>
                  <w:marTop w:val="0"/>
                  <w:marBottom w:val="0"/>
                  <w:divBdr>
                    <w:top w:val="none" w:sz="0" w:space="0" w:color="auto"/>
                    <w:left w:val="none" w:sz="0" w:space="0" w:color="auto"/>
                    <w:bottom w:val="none" w:sz="0" w:space="0" w:color="auto"/>
                    <w:right w:val="none" w:sz="0" w:space="0" w:color="auto"/>
                  </w:divBdr>
                  <w:divsChild>
                    <w:div w:id="19055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40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borah.houston@pm-international.us" TargetMode="External"/><Relationship Id="rId18" Type="http://schemas.openxmlformats.org/officeDocument/2006/relationships/hyperlink" Target="mailto:rebeca.mchugh@pm-international.us" TargetMode="External"/><Relationship Id="rId26" Type="http://schemas.openxmlformats.org/officeDocument/2006/relationships/hyperlink" Target="http://www.XXXXX.com" TargetMode="External"/><Relationship Id="rId3" Type="http://schemas.openxmlformats.org/officeDocument/2006/relationships/customXml" Target="../customXml/item3.xml"/><Relationship Id="rId21" Type="http://schemas.openxmlformats.org/officeDocument/2006/relationships/hyperlink" Target="mailto:Thomas.Gotto@pm-international.com"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aula.Ardila@pm-international.us" TargetMode="External"/><Relationship Id="rId17" Type="http://schemas.openxmlformats.org/officeDocument/2006/relationships/hyperlink" Target="mailto:amanda.tenuta@pm-international.us" TargetMode="External"/><Relationship Id="rId25" Type="http://schemas.openxmlformats.org/officeDocument/2006/relationships/hyperlink" Target="mailto:orahafeast4recalls@fda.hh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rahafeast4recalls@fda.hhs.gov" TargetMode="External"/><Relationship Id="rId20" Type="http://schemas.openxmlformats.org/officeDocument/2006/relationships/hyperlink" Target="mailto:giosue.finelli@pm-international.com.b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rdon.Hester@pm-international.us" TargetMode="External"/><Relationship Id="rId24" Type="http://schemas.openxmlformats.org/officeDocument/2006/relationships/hyperlink" Target="mailto:david.wensinger@pm-international.us"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David.Smith@pm-international.us" TargetMode="External"/><Relationship Id="rId23" Type="http://schemas.openxmlformats.org/officeDocument/2006/relationships/hyperlink" Target="https://www.fda.gov/Safety/Recalls/IndustryGuidance/ucm129334.htm" TargetMode="External"/><Relationship Id="rId28" Type="http://schemas.openxmlformats.org/officeDocument/2006/relationships/header" Target="header2.xml"/><Relationship Id="rId10" Type="http://schemas.openxmlformats.org/officeDocument/2006/relationships/hyperlink" Target="mailto:david.wensinger@pm-international.us" TargetMode="External"/><Relationship Id="rId19" Type="http://schemas.openxmlformats.org/officeDocument/2006/relationships/hyperlink" Target="mailto:bryan.honaker@pm-international.com"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ke.bonilla@pm-international.us" TargetMode="External"/><Relationship Id="rId22" Type="http://schemas.openxmlformats.org/officeDocument/2006/relationships/hyperlink" Target="mailto:Joana.Santos@pm-international.co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D4FF4C94DEE340AF69A082CE128EE1" ma:contentTypeVersion="7" ma:contentTypeDescription="Ein neues Dokument erstellen." ma:contentTypeScope="" ma:versionID="1daa79bb13cd8183291dab5ae3571507">
  <xsd:schema xmlns:xsd="http://www.w3.org/2001/XMLSchema" xmlns:xs="http://www.w3.org/2001/XMLSchema" xmlns:p="http://schemas.microsoft.com/office/2006/metadata/properties" xmlns:ns3="08b84c03-e136-4297-a138-5a92a752d9a7" xmlns:ns4="184af000-f5c4-4640-89c5-c752ecf33689" targetNamespace="http://schemas.microsoft.com/office/2006/metadata/properties" ma:root="true" ma:fieldsID="61610318651eb51819f4f9facf795468" ns3:_="" ns4:_="">
    <xsd:import namespace="08b84c03-e136-4297-a138-5a92a752d9a7"/>
    <xsd:import namespace="184af000-f5c4-4640-89c5-c752ecf336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84c03-e136-4297-a138-5a92a752d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af000-f5c4-4640-89c5-c752ecf3368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6AA14-6B51-40D5-97AF-F705B48047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C72034-ADC0-4677-873A-DB709B40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84c03-e136-4297-a138-5a92a752d9a7"/>
    <ds:schemaRef ds:uri="184af000-f5c4-4640-89c5-c752ecf3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7789E-5807-4EE0-ADB3-31E48E9D8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3815</Words>
  <Characters>21748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Karissa Yob</dc:creator>
  <cp:lastModifiedBy>Paula Ardila</cp:lastModifiedBy>
  <cp:revision>12</cp:revision>
  <cp:lastPrinted>2019-11-11T05:47:00Z</cp:lastPrinted>
  <dcterms:created xsi:type="dcterms:W3CDTF">2022-05-02T16:57:00Z</dcterms:created>
  <dcterms:modified xsi:type="dcterms:W3CDTF">2022-08-16T14:39:00Z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0x0101000BD4FF4C94DEE340AF69A082CE128EE1</vt:lpwstr>
  </property>
</Properties>
</file>